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690053" w:rsidRPr="006A5C64" w14:paraId="67BA6071" w14:textId="77777777" w:rsidTr="004E0F8F">
        <w:trPr>
          <w:trHeight w:val="3399"/>
        </w:trPr>
        <w:tc>
          <w:tcPr>
            <w:tcW w:w="9070" w:type="dxa"/>
          </w:tcPr>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071"/>
            </w:tblGrid>
            <w:tr w:rsidR="00690053" w:rsidRPr="00E62EAC" w14:paraId="3B8919FC" w14:textId="77777777" w:rsidTr="004E0F8F">
              <w:tc>
                <w:tcPr>
                  <w:tcW w:w="7672" w:type="dxa"/>
                  <w:tcMar>
                    <w:top w:w="216" w:type="dxa"/>
                    <w:left w:w="115" w:type="dxa"/>
                    <w:bottom w:w="216" w:type="dxa"/>
                    <w:right w:w="115" w:type="dxa"/>
                  </w:tcMar>
                </w:tcPr>
                <w:p w14:paraId="1C1061EA" w14:textId="77777777" w:rsidR="00690053" w:rsidRPr="00E62EAC" w:rsidRDefault="00690053" w:rsidP="00690053">
                  <w:pPr>
                    <w:pStyle w:val="Ingenmellomrom"/>
                  </w:pPr>
                  <w:r w:rsidRPr="00E62EAC">
                    <w:rPr>
                      <w:szCs w:val="24"/>
                    </w:rPr>
                    <w:t>Fagskolen i Østfold</w:t>
                  </w:r>
                </w:p>
              </w:tc>
            </w:tr>
            <w:tr w:rsidR="00690053" w:rsidRPr="00E62EAC" w14:paraId="1DF4857C" w14:textId="77777777" w:rsidTr="004E0F8F">
              <w:tc>
                <w:tcPr>
                  <w:tcW w:w="7672" w:type="dxa"/>
                </w:tcPr>
                <w:p w14:paraId="1B360A7D" w14:textId="5AF6218E" w:rsidR="00690053" w:rsidRDefault="00690053" w:rsidP="00690053">
                  <w:pPr>
                    <w:pStyle w:val="Ingenmellomrom"/>
                    <w:spacing w:line="216" w:lineRule="auto"/>
                    <w:rPr>
                      <w:rFonts w:asciiTheme="majorHAnsi" w:eastAsiaTheme="majorEastAsia" w:hAnsiTheme="majorHAnsi" w:cstheme="majorBidi"/>
                      <w:sz w:val="72"/>
                      <w:szCs w:val="88"/>
                    </w:rPr>
                  </w:pPr>
                  <w:r w:rsidRPr="00E62EAC">
                    <w:rPr>
                      <w:rFonts w:asciiTheme="majorHAnsi" w:eastAsiaTheme="majorEastAsia" w:hAnsiTheme="majorHAnsi" w:cstheme="majorBidi"/>
                      <w:sz w:val="52"/>
                      <w:szCs w:val="88"/>
                    </w:rPr>
                    <w:t>Studieplan 201</w:t>
                  </w:r>
                  <w:r w:rsidR="00454B00">
                    <w:rPr>
                      <w:rFonts w:asciiTheme="majorHAnsi" w:eastAsiaTheme="majorEastAsia" w:hAnsiTheme="majorHAnsi" w:cstheme="majorBidi"/>
                      <w:sz w:val="52"/>
                      <w:szCs w:val="88"/>
                    </w:rPr>
                    <w:t>9</w:t>
                  </w:r>
                  <w:r w:rsidRPr="00E62EAC">
                    <w:rPr>
                      <w:rFonts w:asciiTheme="majorHAnsi" w:eastAsiaTheme="majorEastAsia" w:hAnsiTheme="majorHAnsi" w:cstheme="majorBidi"/>
                      <w:sz w:val="52"/>
                      <w:szCs w:val="88"/>
                    </w:rPr>
                    <w:t>-202</w:t>
                  </w:r>
                  <w:r w:rsidR="00454B00">
                    <w:rPr>
                      <w:rFonts w:asciiTheme="majorHAnsi" w:eastAsiaTheme="majorEastAsia" w:hAnsiTheme="majorHAnsi" w:cstheme="majorBidi"/>
                      <w:sz w:val="52"/>
                      <w:szCs w:val="88"/>
                    </w:rPr>
                    <w:t>1</w:t>
                  </w:r>
                  <w:r w:rsidRPr="00E62EAC">
                    <w:rPr>
                      <w:rFonts w:asciiTheme="majorHAnsi" w:eastAsiaTheme="majorEastAsia" w:hAnsiTheme="majorHAnsi" w:cstheme="majorBidi"/>
                      <w:sz w:val="52"/>
                      <w:szCs w:val="88"/>
                    </w:rPr>
                    <w:t xml:space="preserve">   </w:t>
                  </w:r>
                  <w:r>
                    <w:rPr>
                      <w:rFonts w:asciiTheme="majorHAnsi" w:eastAsiaTheme="majorEastAsia" w:hAnsiTheme="majorHAnsi" w:cstheme="majorBidi"/>
                      <w:sz w:val="72"/>
                      <w:szCs w:val="88"/>
                    </w:rPr>
                    <w:t>Psykisk helsearbeid og rusarbeid</w:t>
                  </w:r>
                </w:p>
                <w:p w14:paraId="15B6B96F" w14:textId="1EB9D46D" w:rsidR="006B0F33" w:rsidRPr="006B0F33" w:rsidRDefault="006B0F33" w:rsidP="00690053">
                  <w:pPr>
                    <w:pStyle w:val="Ingenmellomrom"/>
                    <w:spacing w:line="216" w:lineRule="auto"/>
                    <w:rPr>
                      <w:rFonts w:asciiTheme="majorHAnsi" w:eastAsiaTheme="majorEastAsia" w:hAnsiTheme="majorHAnsi" w:cstheme="majorBidi"/>
                      <w:sz w:val="52"/>
                      <w:szCs w:val="52"/>
                    </w:rPr>
                  </w:pPr>
                  <w:r w:rsidRPr="006B0F33">
                    <w:rPr>
                      <w:rFonts w:asciiTheme="majorHAnsi" w:eastAsiaTheme="majorEastAsia" w:hAnsiTheme="majorHAnsi" w:cstheme="majorBidi"/>
                      <w:sz w:val="52"/>
                      <w:szCs w:val="52"/>
                    </w:rPr>
                    <w:t>60 studiepoeng</w:t>
                  </w:r>
                </w:p>
              </w:tc>
            </w:tr>
            <w:tr w:rsidR="00690053" w:rsidRPr="00E62EAC" w14:paraId="5FBA8298" w14:textId="77777777" w:rsidTr="004E0F8F">
              <w:tc>
                <w:tcPr>
                  <w:tcW w:w="7672" w:type="dxa"/>
                  <w:tcMar>
                    <w:top w:w="216" w:type="dxa"/>
                    <w:left w:w="115" w:type="dxa"/>
                    <w:bottom w:w="216" w:type="dxa"/>
                    <w:right w:w="115" w:type="dxa"/>
                  </w:tcMar>
                </w:tcPr>
                <w:p w14:paraId="48B19554" w14:textId="59199760" w:rsidR="00690053" w:rsidRPr="00E62EAC" w:rsidRDefault="00690053" w:rsidP="00690053">
                  <w:pPr>
                    <w:pStyle w:val="Ingenmellomrom"/>
                  </w:pPr>
                  <w:r w:rsidRPr="00E62EAC">
                    <w:rPr>
                      <w:szCs w:val="24"/>
                    </w:rPr>
                    <w:t xml:space="preserve">Revidert </w:t>
                  </w:r>
                  <w:r w:rsidR="00821E65">
                    <w:rPr>
                      <w:szCs w:val="24"/>
                    </w:rPr>
                    <w:t>0</w:t>
                  </w:r>
                  <w:r w:rsidR="00E25F74">
                    <w:rPr>
                      <w:szCs w:val="24"/>
                    </w:rPr>
                    <w:t>1</w:t>
                  </w:r>
                  <w:r w:rsidRPr="00E62EAC">
                    <w:rPr>
                      <w:szCs w:val="24"/>
                    </w:rPr>
                    <w:t>.0</w:t>
                  </w:r>
                  <w:r w:rsidR="00821E65">
                    <w:rPr>
                      <w:szCs w:val="24"/>
                    </w:rPr>
                    <w:t>4</w:t>
                  </w:r>
                  <w:r w:rsidRPr="00E62EAC">
                    <w:rPr>
                      <w:szCs w:val="24"/>
                    </w:rPr>
                    <w:t>.201</w:t>
                  </w:r>
                  <w:r w:rsidR="00821E65">
                    <w:rPr>
                      <w:szCs w:val="24"/>
                    </w:rPr>
                    <w:t>9</w:t>
                  </w:r>
                </w:p>
              </w:tc>
            </w:tr>
          </w:tbl>
          <w:p w14:paraId="05033950" w14:textId="3BD98B85" w:rsidR="005B2C89" w:rsidRDefault="005B2C89" w:rsidP="00690053">
            <w:pPr>
              <w:jc w:val="center"/>
              <w:rPr>
                <w:sz w:val="44"/>
                <w:szCs w:val="44"/>
              </w:rPr>
            </w:pPr>
          </w:p>
          <w:p w14:paraId="46741E54" w14:textId="77777777" w:rsidR="005B2C89" w:rsidRPr="005B2C89" w:rsidRDefault="005B2C89" w:rsidP="005B2C89">
            <w:pPr>
              <w:rPr>
                <w:sz w:val="44"/>
                <w:szCs w:val="44"/>
              </w:rPr>
            </w:pPr>
          </w:p>
          <w:p w14:paraId="27103552" w14:textId="77777777" w:rsidR="005B2C89" w:rsidRPr="005B2C89" w:rsidRDefault="005B2C89" w:rsidP="005B2C89">
            <w:pPr>
              <w:rPr>
                <w:sz w:val="44"/>
                <w:szCs w:val="44"/>
              </w:rPr>
            </w:pPr>
          </w:p>
          <w:p w14:paraId="23CA492E" w14:textId="33DA43A9" w:rsidR="00690053" w:rsidRPr="005B2C89" w:rsidRDefault="005B2C89" w:rsidP="005B2C89">
            <w:pPr>
              <w:tabs>
                <w:tab w:val="left" w:pos="2820"/>
              </w:tabs>
              <w:rPr>
                <w:sz w:val="44"/>
                <w:szCs w:val="44"/>
              </w:rPr>
            </w:pPr>
            <w:r>
              <w:rPr>
                <w:sz w:val="44"/>
                <w:szCs w:val="44"/>
              </w:rPr>
              <w:tab/>
            </w:r>
          </w:p>
        </w:tc>
      </w:tr>
      <w:tr w:rsidR="00690053" w:rsidRPr="006A5C64" w14:paraId="0D6707AA" w14:textId="77777777" w:rsidTr="00835A4D">
        <w:tc>
          <w:tcPr>
            <w:tcW w:w="9070" w:type="dxa"/>
          </w:tcPr>
          <w:p w14:paraId="7412B999" w14:textId="77777777" w:rsidR="00690053" w:rsidRPr="006A5C64" w:rsidRDefault="00690053" w:rsidP="00690053">
            <w:pPr>
              <w:jc w:val="center"/>
              <w:rPr>
                <w:b/>
                <w:sz w:val="44"/>
                <w:szCs w:val="44"/>
              </w:rPr>
            </w:pPr>
          </w:p>
        </w:tc>
      </w:tr>
    </w:tbl>
    <w:p w14:paraId="155364ED" w14:textId="77777777" w:rsidR="00690053" w:rsidRDefault="00690053">
      <w:r>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690053" w:rsidRPr="006A5C64" w14:paraId="29B09646" w14:textId="77777777" w:rsidTr="00835A4D">
        <w:tc>
          <w:tcPr>
            <w:tcW w:w="9070" w:type="dxa"/>
          </w:tcPr>
          <w:p w14:paraId="60835714" w14:textId="7639753C" w:rsidR="00690053" w:rsidRPr="006A5C64" w:rsidRDefault="00690053" w:rsidP="00690053">
            <w:pPr>
              <w:jc w:val="center"/>
              <w:rPr>
                <w:b/>
                <w:sz w:val="44"/>
                <w:szCs w:val="44"/>
              </w:rPr>
            </w:pPr>
          </w:p>
        </w:tc>
      </w:tr>
    </w:tbl>
    <w:sdt>
      <w:sdtPr>
        <w:rPr>
          <w:rFonts w:asciiTheme="minorHAnsi" w:eastAsiaTheme="minorEastAsia" w:hAnsiTheme="minorHAnsi"/>
          <w:b w:val="0"/>
          <w:bCs w:val="0"/>
          <w:kern w:val="0"/>
          <w:sz w:val="24"/>
          <w:szCs w:val="24"/>
        </w:rPr>
        <w:id w:val="399633308"/>
        <w:docPartObj>
          <w:docPartGallery w:val="Table of Contents"/>
          <w:docPartUnique/>
        </w:docPartObj>
      </w:sdtPr>
      <w:sdtEndPr/>
      <w:sdtContent>
        <w:p w14:paraId="5709E032" w14:textId="77777777" w:rsidR="00B433FC" w:rsidRPr="006A5C64" w:rsidRDefault="00B433FC" w:rsidP="00835A4D">
          <w:pPr>
            <w:pStyle w:val="Overskriftforinnholdsfortegnelse"/>
          </w:pPr>
          <w:r w:rsidRPr="006A5C64">
            <w:t>Innholdsfortegnelse</w:t>
          </w:r>
        </w:p>
        <w:p w14:paraId="24F71B42" w14:textId="744AFBFB" w:rsidR="005B2C89" w:rsidRDefault="00B433FC">
          <w:pPr>
            <w:pStyle w:val="INNH1"/>
            <w:tabs>
              <w:tab w:val="right" w:leader="dot" w:pos="9060"/>
            </w:tabs>
            <w:rPr>
              <w:noProof/>
            </w:rPr>
          </w:pPr>
          <w:r w:rsidRPr="006A5C64">
            <w:fldChar w:fldCharType="begin"/>
          </w:r>
          <w:r w:rsidRPr="006A5C64">
            <w:instrText xml:space="preserve"> TOC \o "1-3" \h \z \u </w:instrText>
          </w:r>
          <w:r w:rsidRPr="006A5C64">
            <w:fldChar w:fldCharType="separate"/>
          </w:r>
          <w:hyperlink w:anchor="_Toc6221913" w:history="1">
            <w:r w:rsidR="005B2C89" w:rsidRPr="000E0349">
              <w:rPr>
                <w:rStyle w:val="Hyperkobling"/>
                <w:noProof/>
              </w:rPr>
              <w:t>1. Innledning</w:t>
            </w:r>
            <w:r w:rsidR="005B2C89">
              <w:rPr>
                <w:noProof/>
                <w:webHidden/>
              </w:rPr>
              <w:tab/>
            </w:r>
            <w:r w:rsidR="005B2C89">
              <w:rPr>
                <w:noProof/>
                <w:webHidden/>
              </w:rPr>
              <w:fldChar w:fldCharType="begin"/>
            </w:r>
            <w:r w:rsidR="005B2C89">
              <w:rPr>
                <w:noProof/>
                <w:webHidden/>
              </w:rPr>
              <w:instrText xml:space="preserve"> PAGEREF _Toc6221913 \h </w:instrText>
            </w:r>
            <w:r w:rsidR="005B2C89">
              <w:rPr>
                <w:noProof/>
                <w:webHidden/>
              </w:rPr>
            </w:r>
            <w:r w:rsidR="005B2C89">
              <w:rPr>
                <w:noProof/>
                <w:webHidden/>
              </w:rPr>
              <w:fldChar w:fldCharType="separate"/>
            </w:r>
            <w:r w:rsidR="005B2C89">
              <w:rPr>
                <w:noProof/>
                <w:webHidden/>
              </w:rPr>
              <w:t>3</w:t>
            </w:r>
            <w:r w:rsidR="005B2C89">
              <w:rPr>
                <w:noProof/>
                <w:webHidden/>
              </w:rPr>
              <w:fldChar w:fldCharType="end"/>
            </w:r>
          </w:hyperlink>
        </w:p>
        <w:p w14:paraId="36DD7344" w14:textId="11644F73" w:rsidR="005B2C89" w:rsidRDefault="00B9656C">
          <w:pPr>
            <w:pStyle w:val="INNH1"/>
            <w:tabs>
              <w:tab w:val="right" w:leader="dot" w:pos="9060"/>
            </w:tabs>
            <w:rPr>
              <w:noProof/>
            </w:rPr>
          </w:pPr>
          <w:hyperlink w:anchor="_Toc6221914" w:history="1">
            <w:r w:rsidR="005B2C89" w:rsidRPr="000E0349">
              <w:rPr>
                <w:rStyle w:val="Hyperkobling"/>
                <w:noProof/>
              </w:rPr>
              <w:t>2. Forventet læringsutbytte</w:t>
            </w:r>
            <w:r w:rsidR="005B2C89">
              <w:rPr>
                <w:noProof/>
                <w:webHidden/>
              </w:rPr>
              <w:tab/>
            </w:r>
            <w:r w:rsidR="005B2C89">
              <w:rPr>
                <w:noProof/>
                <w:webHidden/>
              </w:rPr>
              <w:fldChar w:fldCharType="begin"/>
            </w:r>
            <w:r w:rsidR="005B2C89">
              <w:rPr>
                <w:noProof/>
                <w:webHidden/>
              </w:rPr>
              <w:instrText xml:space="preserve"> PAGEREF _Toc6221914 \h </w:instrText>
            </w:r>
            <w:r w:rsidR="005B2C89">
              <w:rPr>
                <w:noProof/>
                <w:webHidden/>
              </w:rPr>
            </w:r>
            <w:r w:rsidR="005B2C89">
              <w:rPr>
                <w:noProof/>
                <w:webHidden/>
              </w:rPr>
              <w:fldChar w:fldCharType="separate"/>
            </w:r>
            <w:r w:rsidR="005B2C89">
              <w:rPr>
                <w:noProof/>
                <w:webHidden/>
              </w:rPr>
              <w:t>4</w:t>
            </w:r>
            <w:r w:rsidR="005B2C89">
              <w:rPr>
                <w:noProof/>
                <w:webHidden/>
              </w:rPr>
              <w:fldChar w:fldCharType="end"/>
            </w:r>
          </w:hyperlink>
        </w:p>
        <w:p w14:paraId="689BCBB2" w14:textId="3FF7D98F" w:rsidR="005B2C89" w:rsidRDefault="00B9656C">
          <w:pPr>
            <w:pStyle w:val="INNH2"/>
            <w:tabs>
              <w:tab w:val="right" w:leader="dot" w:pos="9060"/>
            </w:tabs>
            <w:rPr>
              <w:noProof/>
            </w:rPr>
          </w:pPr>
          <w:hyperlink w:anchor="_Toc6221915" w:history="1">
            <w:r w:rsidR="005B2C89" w:rsidRPr="000E0349">
              <w:rPr>
                <w:rStyle w:val="Hyperkobling"/>
                <w:noProof/>
              </w:rPr>
              <w:t>2.1 Kunnskaper</w:t>
            </w:r>
            <w:r w:rsidR="005B2C89">
              <w:rPr>
                <w:noProof/>
                <w:webHidden/>
              </w:rPr>
              <w:tab/>
            </w:r>
            <w:r w:rsidR="005B2C89">
              <w:rPr>
                <w:noProof/>
                <w:webHidden/>
              </w:rPr>
              <w:fldChar w:fldCharType="begin"/>
            </w:r>
            <w:r w:rsidR="005B2C89">
              <w:rPr>
                <w:noProof/>
                <w:webHidden/>
              </w:rPr>
              <w:instrText xml:space="preserve"> PAGEREF _Toc6221915 \h </w:instrText>
            </w:r>
            <w:r w:rsidR="005B2C89">
              <w:rPr>
                <w:noProof/>
                <w:webHidden/>
              </w:rPr>
            </w:r>
            <w:r w:rsidR="005B2C89">
              <w:rPr>
                <w:noProof/>
                <w:webHidden/>
              </w:rPr>
              <w:fldChar w:fldCharType="separate"/>
            </w:r>
            <w:r w:rsidR="005B2C89">
              <w:rPr>
                <w:noProof/>
                <w:webHidden/>
              </w:rPr>
              <w:t>4</w:t>
            </w:r>
            <w:r w:rsidR="005B2C89">
              <w:rPr>
                <w:noProof/>
                <w:webHidden/>
              </w:rPr>
              <w:fldChar w:fldCharType="end"/>
            </w:r>
          </w:hyperlink>
        </w:p>
        <w:p w14:paraId="3BE25D42" w14:textId="6C4DFD6E" w:rsidR="005B2C89" w:rsidRDefault="00B9656C">
          <w:pPr>
            <w:pStyle w:val="INNH2"/>
            <w:tabs>
              <w:tab w:val="right" w:leader="dot" w:pos="9060"/>
            </w:tabs>
            <w:rPr>
              <w:noProof/>
            </w:rPr>
          </w:pPr>
          <w:hyperlink w:anchor="_Toc6221916" w:history="1">
            <w:r w:rsidR="005B2C89" w:rsidRPr="000E0349">
              <w:rPr>
                <w:rStyle w:val="Hyperkobling"/>
                <w:noProof/>
              </w:rPr>
              <w:t>2.2 Ferdigheter</w:t>
            </w:r>
            <w:r w:rsidR="005B2C89">
              <w:rPr>
                <w:noProof/>
                <w:webHidden/>
              </w:rPr>
              <w:tab/>
            </w:r>
            <w:r w:rsidR="005B2C89">
              <w:rPr>
                <w:noProof/>
                <w:webHidden/>
              </w:rPr>
              <w:fldChar w:fldCharType="begin"/>
            </w:r>
            <w:r w:rsidR="005B2C89">
              <w:rPr>
                <w:noProof/>
                <w:webHidden/>
              </w:rPr>
              <w:instrText xml:space="preserve"> PAGEREF _Toc6221916 \h </w:instrText>
            </w:r>
            <w:r w:rsidR="005B2C89">
              <w:rPr>
                <w:noProof/>
                <w:webHidden/>
              </w:rPr>
            </w:r>
            <w:r w:rsidR="005B2C89">
              <w:rPr>
                <w:noProof/>
                <w:webHidden/>
              </w:rPr>
              <w:fldChar w:fldCharType="separate"/>
            </w:r>
            <w:r w:rsidR="005B2C89">
              <w:rPr>
                <w:noProof/>
                <w:webHidden/>
              </w:rPr>
              <w:t>5</w:t>
            </w:r>
            <w:r w:rsidR="005B2C89">
              <w:rPr>
                <w:noProof/>
                <w:webHidden/>
              </w:rPr>
              <w:fldChar w:fldCharType="end"/>
            </w:r>
          </w:hyperlink>
        </w:p>
        <w:p w14:paraId="76206E89" w14:textId="209A3DCE" w:rsidR="005B2C89" w:rsidRDefault="00B9656C">
          <w:pPr>
            <w:pStyle w:val="INNH2"/>
            <w:tabs>
              <w:tab w:val="right" w:leader="dot" w:pos="9060"/>
            </w:tabs>
            <w:rPr>
              <w:noProof/>
            </w:rPr>
          </w:pPr>
          <w:hyperlink w:anchor="_Toc6221917" w:history="1">
            <w:r w:rsidR="005B2C89" w:rsidRPr="000E0349">
              <w:rPr>
                <w:rStyle w:val="Hyperkobling"/>
                <w:noProof/>
              </w:rPr>
              <w:t>2.3 Generell kompetanse</w:t>
            </w:r>
            <w:r w:rsidR="005B2C89">
              <w:rPr>
                <w:noProof/>
                <w:webHidden/>
              </w:rPr>
              <w:tab/>
            </w:r>
            <w:r w:rsidR="005B2C89">
              <w:rPr>
                <w:noProof/>
                <w:webHidden/>
              </w:rPr>
              <w:fldChar w:fldCharType="begin"/>
            </w:r>
            <w:r w:rsidR="005B2C89">
              <w:rPr>
                <w:noProof/>
                <w:webHidden/>
              </w:rPr>
              <w:instrText xml:space="preserve"> PAGEREF _Toc6221917 \h </w:instrText>
            </w:r>
            <w:r w:rsidR="005B2C89">
              <w:rPr>
                <w:noProof/>
                <w:webHidden/>
              </w:rPr>
            </w:r>
            <w:r w:rsidR="005B2C89">
              <w:rPr>
                <w:noProof/>
                <w:webHidden/>
              </w:rPr>
              <w:fldChar w:fldCharType="separate"/>
            </w:r>
            <w:r w:rsidR="005B2C89">
              <w:rPr>
                <w:noProof/>
                <w:webHidden/>
              </w:rPr>
              <w:t>5</w:t>
            </w:r>
            <w:r w:rsidR="005B2C89">
              <w:rPr>
                <w:noProof/>
                <w:webHidden/>
              </w:rPr>
              <w:fldChar w:fldCharType="end"/>
            </w:r>
          </w:hyperlink>
        </w:p>
        <w:p w14:paraId="553D7B80" w14:textId="0DAECE7C" w:rsidR="005B2C89" w:rsidRDefault="00B9656C">
          <w:pPr>
            <w:pStyle w:val="INNH1"/>
            <w:tabs>
              <w:tab w:val="right" w:leader="dot" w:pos="9060"/>
            </w:tabs>
            <w:rPr>
              <w:noProof/>
            </w:rPr>
          </w:pPr>
          <w:hyperlink w:anchor="_Toc6221918" w:history="1">
            <w:r w:rsidR="005B2C89" w:rsidRPr="000E0349">
              <w:rPr>
                <w:rStyle w:val="Hyperkobling"/>
                <w:noProof/>
              </w:rPr>
              <w:t>3. Opptakskrav</w:t>
            </w:r>
            <w:r w:rsidR="005B2C89">
              <w:rPr>
                <w:noProof/>
                <w:webHidden/>
              </w:rPr>
              <w:tab/>
            </w:r>
            <w:r w:rsidR="005B2C89">
              <w:rPr>
                <w:noProof/>
                <w:webHidden/>
              </w:rPr>
              <w:fldChar w:fldCharType="begin"/>
            </w:r>
            <w:r w:rsidR="005B2C89">
              <w:rPr>
                <w:noProof/>
                <w:webHidden/>
              </w:rPr>
              <w:instrText xml:space="preserve"> PAGEREF _Toc6221918 \h </w:instrText>
            </w:r>
            <w:r w:rsidR="005B2C89">
              <w:rPr>
                <w:noProof/>
                <w:webHidden/>
              </w:rPr>
            </w:r>
            <w:r w:rsidR="005B2C89">
              <w:rPr>
                <w:noProof/>
                <w:webHidden/>
              </w:rPr>
              <w:fldChar w:fldCharType="separate"/>
            </w:r>
            <w:r w:rsidR="005B2C89">
              <w:rPr>
                <w:noProof/>
                <w:webHidden/>
              </w:rPr>
              <w:t>6</w:t>
            </w:r>
            <w:r w:rsidR="005B2C89">
              <w:rPr>
                <w:noProof/>
                <w:webHidden/>
              </w:rPr>
              <w:fldChar w:fldCharType="end"/>
            </w:r>
          </w:hyperlink>
        </w:p>
        <w:p w14:paraId="32B7AF8C" w14:textId="2862890F" w:rsidR="005B2C89" w:rsidRDefault="00B9656C">
          <w:pPr>
            <w:pStyle w:val="INNH1"/>
            <w:tabs>
              <w:tab w:val="right" w:leader="dot" w:pos="9060"/>
            </w:tabs>
            <w:rPr>
              <w:noProof/>
            </w:rPr>
          </w:pPr>
          <w:hyperlink w:anchor="_Toc6221919" w:history="1">
            <w:r w:rsidR="005B2C89" w:rsidRPr="000E0349">
              <w:rPr>
                <w:rStyle w:val="Hyperkobling"/>
                <w:noProof/>
              </w:rPr>
              <w:t>4. Tekniske forutsetninger</w:t>
            </w:r>
            <w:r w:rsidR="005B2C89">
              <w:rPr>
                <w:noProof/>
                <w:webHidden/>
              </w:rPr>
              <w:tab/>
            </w:r>
            <w:r w:rsidR="005B2C89">
              <w:rPr>
                <w:noProof/>
                <w:webHidden/>
              </w:rPr>
              <w:fldChar w:fldCharType="begin"/>
            </w:r>
            <w:r w:rsidR="005B2C89">
              <w:rPr>
                <w:noProof/>
                <w:webHidden/>
              </w:rPr>
              <w:instrText xml:space="preserve"> PAGEREF _Toc6221919 \h </w:instrText>
            </w:r>
            <w:r w:rsidR="005B2C89">
              <w:rPr>
                <w:noProof/>
                <w:webHidden/>
              </w:rPr>
            </w:r>
            <w:r w:rsidR="005B2C89">
              <w:rPr>
                <w:noProof/>
                <w:webHidden/>
              </w:rPr>
              <w:fldChar w:fldCharType="separate"/>
            </w:r>
            <w:r w:rsidR="005B2C89">
              <w:rPr>
                <w:noProof/>
                <w:webHidden/>
              </w:rPr>
              <w:t>7</w:t>
            </w:r>
            <w:r w:rsidR="005B2C89">
              <w:rPr>
                <w:noProof/>
                <w:webHidden/>
              </w:rPr>
              <w:fldChar w:fldCharType="end"/>
            </w:r>
          </w:hyperlink>
        </w:p>
        <w:p w14:paraId="4BD663BA" w14:textId="4893000A" w:rsidR="005B2C89" w:rsidRDefault="00B9656C">
          <w:pPr>
            <w:pStyle w:val="INNH1"/>
            <w:tabs>
              <w:tab w:val="right" w:leader="dot" w:pos="9060"/>
            </w:tabs>
            <w:rPr>
              <w:noProof/>
            </w:rPr>
          </w:pPr>
          <w:hyperlink w:anchor="_Toc6221920" w:history="1">
            <w:r w:rsidR="005B2C89" w:rsidRPr="000E0349">
              <w:rPr>
                <w:rStyle w:val="Hyperkobling"/>
                <w:noProof/>
              </w:rPr>
              <w:t>5. Studietilbudets oppbygging og innhold</w:t>
            </w:r>
            <w:r w:rsidR="005B2C89">
              <w:rPr>
                <w:noProof/>
                <w:webHidden/>
              </w:rPr>
              <w:tab/>
            </w:r>
            <w:r w:rsidR="005B2C89">
              <w:rPr>
                <w:noProof/>
                <w:webHidden/>
              </w:rPr>
              <w:fldChar w:fldCharType="begin"/>
            </w:r>
            <w:r w:rsidR="005B2C89">
              <w:rPr>
                <w:noProof/>
                <w:webHidden/>
              </w:rPr>
              <w:instrText xml:space="preserve"> PAGEREF _Toc6221920 \h </w:instrText>
            </w:r>
            <w:r w:rsidR="005B2C89">
              <w:rPr>
                <w:noProof/>
                <w:webHidden/>
              </w:rPr>
            </w:r>
            <w:r w:rsidR="005B2C89">
              <w:rPr>
                <w:noProof/>
                <w:webHidden/>
              </w:rPr>
              <w:fldChar w:fldCharType="separate"/>
            </w:r>
            <w:r w:rsidR="005B2C89">
              <w:rPr>
                <w:noProof/>
                <w:webHidden/>
              </w:rPr>
              <w:t>7</w:t>
            </w:r>
            <w:r w:rsidR="005B2C89">
              <w:rPr>
                <w:noProof/>
                <w:webHidden/>
              </w:rPr>
              <w:fldChar w:fldCharType="end"/>
            </w:r>
          </w:hyperlink>
        </w:p>
        <w:p w14:paraId="7ABCB68D" w14:textId="7B962A61" w:rsidR="005B2C89" w:rsidRDefault="00B9656C">
          <w:pPr>
            <w:pStyle w:val="INNH2"/>
            <w:tabs>
              <w:tab w:val="right" w:leader="dot" w:pos="9060"/>
            </w:tabs>
            <w:rPr>
              <w:noProof/>
            </w:rPr>
          </w:pPr>
          <w:hyperlink w:anchor="_Toc6221921" w:history="1">
            <w:r w:rsidR="005B2C89" w:rsidRPr="000E0349">
              <w:rPr>
                <w:rStyle w:val="Hyperkobling"/>
                <w:noProof/>
              </w:rPr>
              <w:t>5.1 Innhold og organisering</w:t>
            </w:r>
            <w:r w:rsidR="005B2C89">
              <w:rPr>
                <w:noProof/>
                <w:webHidden/>
              </w:rPr>
              <w:tab/>
            </w:r>
            <w:r w:rsidR="005B2C89">
              <w:rPr>
                <w:noProof/>
                <w:webHidden/>
              </w:rPr>
              <w:fldChar w:fldCharType="begin"/>
            </w:r>
            <w:r w:rsidR="005B2C89">
              <w:rPr>
                <w:noProof/>
                <w:webHidden/>
              </w:rPr>
              <w:instrText xml:space="preserve"> PAGEREF _Toc6221921 \h </w:instrText>
            </w:r>
            <w:r w:rsidR="005B2C89">
              <w:rPr>
                <w:noProof/>
                <w:webHidden/>
              </w:rPr>
            </w:r>
            <w:r w:rsidR="005B2C89">
              <w:rPr>
                <w:noProof/>
                <w:webHidden/>
              </w:rPr>
              <w:fldChar w:fldCharType="separate"/>
            </w:r>
            <w:r w:rsidR="005B2C89">
              <w:rPr>
                <w:noProof/>
                <w:webHidden/>
              </w:rPr>
              <w:t>7</w:t>
            </w:r>
            <w:r w:rsidR="005B2C89">
              <w:rPr>
                <w:noProof/>
                <w:webHidden/>
              </w:rPr>
              <w:fldChar w:fldCharType="end"/>
            </w:r>
          </w:hyperlink>
        </w:p>
        <w:p w14:paraId="34B43336" w14:textId="22F25CB5" w:rsidR="005B2C89" w:rsidRDefault="00B9656C">
          <w:pPr>
            <w:pStyle w:val="INNH2"/>
            <w:tabs>
              <w:tab w:val="right" w:leader="dot" w:pos="9060"/>
            </w:tabs>
            <w:rPr>
              <w:noProof/>
            </w:rPr>
          </w:pPr>
          <w:hyperlink w:anchor="_Toc6221922" w:history="1">
            <w:r w:rsidR="005B2C89" w:rsidRPr="000E0349">
              <w:rPr>
                <w:rStyle w:val="Hyperkobling"/>
                <w:noProof/>
              </w:rPr>
              <w:t>5.2 Omfang</w:t>
            </w:r>
            <w:r w:rsidR="005B2C89">
              <w:rPr>
                <w:noProof/>
                <w:webHidden/>
              </w:rPr>
              <w:tab/>
            </w:r>
            <w:r w:rsidR="005B2C89">
              <w:rPr>
                <w:noProof/>
                <w:webHidden/>
              </w:rPr>
              <w:fldChar w:fldCharType="begin"/>
            </w:r>
            <w:r w:rsidR="005B2C89">
              <w:rPr>
                <w:noProof/>
                <w:webHidden/>
              </w:rPr>
              <w:instrText xml:space="preserve"> PAGEREF _Toc6221922 \h </w:instrText>
            </w:r>
            <w:r w:rsidR="005B2C89">
              <w:rPr>
                <w:noProof/>
                <w:webHidden/>
              </w:rPr>
            </w:r>
            <w:r w:rsidR="005B2C89">
              <w:rPr>
                <w:noProof/>
                <w:webHidden/>
              </w:rPr>
              <w:fldChar w:fldCharType="separate"/>
            </w:r>
            <w:r w:rsidR="005B2C89">
              <w:rPr>
                <w:noProof/>
                <w:webHidden/>
              </w:rPr>
              <w:t>8</w:t>
            </w:r>
            <w:r w:rsidR="005B2C89">
              <w:rPr>
                <w:noProof/>
                <w:webHidden/>
              </w:rPr>
              <w:fldChar w:fldCharType="end"/>
            </w:r>
          </w:hyperlink>
        </w:p>
        <w:p w14:paraId="001D7F5B" w14:textId="163100DC" w:rsidR="005B2C89" w:rsidRDefault="00B9656C">
          <w:pPr>
            <w:pStyle w:val="INNH1"/>
            <w:tabs>
              <w:tab w:val="right" w:leader="dot" w:pos="9060"/>
            </w:tabs>
            <w:rPr>
              <w:noProof/>
            </w:rPr>
          </w:pPr>
          <w:hyperlink w:anchor="_Toc6221923" w:history="1">
            <w:r w:rsidR="005B2C89" w:rsidRPr="000E0349">
              <w:rPr>
                <w:rStyle w:val="Hyperkobling"/>
                <w:noProof/>
              </w:rPr>
              <w:t>6. Læringsformer</w:t>
            </w:r>
            <w:r w:rsidR="005B2C89">
              <w:rPr>
                <w:noProof/>
                <w:webHidden/>
              </w:rPr>
              <w:tab/>
            </w:r>
            <w:r w:rsidR="005B2C89">
              <w:rPr>
                <w:noProof/>
                <w:webHidden/>
              </w:rPr>
              <w:fldChar w:fldCharType="begin"/>
            </w:r>
            <w:r w:rsidR="005B2C89">
              <w:rPr>
                <w:noProof/>
                <w:webHidden/>
              </w:rPr>
              <w:instrText xml:space="preserve"> PAGEREF _Toc6221923 \h </w:instrText>
            </w:r>
            <w:r w:rsidR="005B2C89">
              <w:rPr>
                <w:noProof/>
                <w:webHidden/>
              </w:rPr>
            </w:r>
            <w:r w:rsidR="005B2C89">
              <w:rPr>
                <w:noProof/>
                <w:webHidden/>
              </w:rPr>
              <w:fldChar w:fldCharType="separate"/>
            </w:r>
            <w:r w:rsidR="005B2C89">
              <w:rPr>
                <w:noProof/>
                <w:webHidden/>
              </w:rPr>
              <w:t>9</w:t>
            </w:r>
            <w:r w:rsidR="005B2C89">
              <w:rPr>
                <w:noProof/>
                <w:webHidden/>
              </w:rPr>
              <w:fldChar w:fldCharType="end"/>
            </w:r>
          </w:hyperlink>
        </w:p>
        <w:p w14:paraId="06AB6648" w14:textId="3204D63F" w:rsidR="005B2C89" w:rsidRDefault="00B9656C">
          <w:pPr>
            <w:pStyle w:val="INNH1"/>
            <w:tabs>
              <w:tab w:val="right" w:leader="dot" w:pos="9060"/>
            </w:tabs>
            <w:rPr>
              <w:noProof/>
            </w:rPr>
          </w:pPr>
          <w:hyperlink w:anchor="_Toc6221924" w:history="1">
            <w:r w:rsidR="005B2C89" w:rsidRPr="000E0349">
              <w:rPr>
                <w:rStyle w:val="Hyperkobling"/>
                <w:noProof/>
              </w:rPr>
              <w:t>7. Praksis</w:t>
            </w:r>
            <w:r w:rsidR="005B2C89">
              <w:rPr>
                <w:noProof/>
                <w:webHidden/>
              </w:rPr>
              <w:tab/>
            </w:r>
            <w:r w:rsidR="005B2C89">
              <w:rPr>
                <w:noProof/>
                <w:webHidden/>
              </w:rPr>
              <w:fldChar w:fldCharType="begin"/>
            </w:r>
            <w:r w:rsidR="005B2C89">
              <w:rPr>
                <w:noProof/>
                <w:webHidden/>
              </w:rPr>
              <w:instrText xml:space="preserve"> PAGEREF _Toc6221924 \h </w:instrText>
            </w:r>
            <w:r w:rsidR="005B2C89">
              <w:rPr>
                <w:noProof/>
                <w:webHidden/>
              </w:rPr>
            </w:r>
            <w:r w:rsidR="005B2C89">
              <w:rPr>
                <w:noProof/>
                <w:webHidden/>
              </w:rPr>
              <w:fldChar w:fldCharType="separate"/>
            </w:r>
            <w:r w:rsidR="005B2C89">
              <w:rPr>
                <w:noProof/>
                <w:webHidden/>
              </w:rPr>
              <w:t>11</w:t>
            </w:r>
            <w:r w:rsidR="005B2C89">
              <w:rPr>
                <w:noProof/>
                <w:webHidden/>
              </w:rPr>
              <w:fldChar w:fldCharType="end"/>
            </w:r>
          </w:hyperlink>
        </w:p>
        <w:p w14:paraId="787F8FAD" w14:textId="063B02B5" w:rsidR="005B2C89" w:rsidRDefault="00B9656C">
          <w:pPr>
            <w:pStyle w:val="INNH1"/>
            <w:tabs>
              <w:tab w:val="right" w:leader="dot" w:pos="9060"/>
            </w:tabs>
            <w:rPr>
              <w:noProof/>
            </w:rPr>
          </w:pPr>
          <w:hyperlink w:anchor="_Toc6221925" w:history="1">
            <w:r w:rsidR="005B2C89" w:rsidRPr="000E0349">
              <w:rPr>
                <w:rStyle w:val="Hyperkobling"/>
                <w:noProof/>
              </w:rPr>
              <w:t>8. Evaluering</w:t>
            </w:r>
            <w:r w:rsidR="005B2C89">
              <w:rPr>
                <w:noProof/>
                <w:webHidden/>
              </w:rPr>
              <w:tab/>
            </w:r>
            <w:r w:rsidR="005B2C89">
              <w:rPr>
                <w:noProof/>
                <w:webHidden/>
              </w:rPr>
              <w:fldChar w:fldCharType="begin"/>
            </w:r>
            <w:r w:rsidR="005B2C89">
              <w:rPr>
                <w:noProof/>
                <w:webHidden/>
              </w:rPr>
              <w:instrText xml:space="preserve"> PAGEREF _Toc6221925 \h </w:instrText>
            </w:r>
            <w:r w:rsidR="005B2C89">
              <w:rPr>
                <w:noProof/>
                <w:webHidden/>
              </w:rPr>
            </w:r>
            <w:r w:rsidR="005B2C89">
              <w:rPr>
                <w:noProof/>
                <w:webHidden/>
              </w:rPr>
              <w:fldChar w:fldCharType="separate"/>
            </w:r>
            <w:r w:rsidR="005B2C89">
              <w:rPr>
                <w:noProof/>
                <w:webHidden/>
              </w:rPr>
              <w:t>13</w:t>
            </w:r>
            <w:r w:rsidR="005B2C89">
              <w:rPr>
                <w:noProof/>
                <w:webHidden/>
              </w:rPr>
              <w:fldChar w:fldCharType="end"/>
            </w:r>
          </w:hyperlink>
        </w:p>
        <w:p w14:paraId="50B7DEE9" w14:textId="08A5A6A3" w:rsidR="005B2C89" w:rsidRDefault="00B9656C">
          <w:pPr>
            <w:pStyle w:val="INNH1"/>
            <w:tabs>
              <w:tab w:val="right" w:leader="dot" w:pos="9060"/>
            </w:tabs>
            <w:rPr>
              <w:noProof/>
            </w:rPr>
          </w:pPr>
          <w:hyperlink w:anchor="_Toc6221926" w:history="1">
            <w:r w:rsidR="005B2C89" w:rsidRPr="000E0349">
              <w:rPr>
                <w:rStyle w:val="Hyperkobling"/>
                <w:rFonts w:ascii="Calibri" w:eastAsia="Times New Roman" w:hAnsi="Calibri"/>
                <w:noProof/>
                <w:lang w:bidi="en-US"/>
              </w:rPr>
              <w:t>9. Vurdering</w:t>
            </w:r>
            <w:r w:rsidR="005B2C89">
              <w:rPr>
                <w:noProof/>
                <w:webHidden/>
              </w:rPr>
              <w:tab/>
            </w:r>
            <w:r w:rsidR="005B2C89">
              <w:rPr>
                <w:noProof/>
                <w:webHidden/>
              </w:rPr>
              <w:fldChar w:fldCharType="begin"/>
            </w:r>
            <w:r w:rsidR="005B2C89">
              <w:rPr>
                <w:noProof/>
                <w:webHidden/>
              </w:rPr>
              <w:instrText xml:space="preserve"> PAGEREF _Toc6221926 \h </w:instrText>
            </w:r>
            <w:r w:rsidR="005B2C89">
              <w:rPr>
                <w:noProof/>
                <w:webHidden/>
              </w:rPr>
            </w:r>
            <w:r w:rsidR="005B2C89">
              <w:rPr>
                <w:noProof/>
                <w:webHidden/>
              </w:rPr>
              <w:fldChar w:fldCharType="separate"/>
            </w:r>
            <w:r w:rsidR="005B2C89">
              <w:rPr>
                <w:noProof/>
                <w:webHidden/>
              </w:rPr>
              <w:t>13</w:t>
            </w:r>
            <w:r w:rsidR="005B2C89">
              <w:rPr>
                <w:noProof/>
                <w:webHidden/>
              </w:rPr>
              <w:fldChar w:fldCharType="end"/>
            </w:r>
          </w:hyperlink>
        </w:p>
        <w:p w14:paraId="38EF7C78" w14:textId="01A58A79" w:rsidR="005B2C89" w:rsidRDefault="00B9656C">
          <w:pPr>
            <w:pStyle w:val="INNH2"/>
            <w:tabs>
              <w:tab w:val="right" w:leader="dot" w:pos="9060"/>
            </w:tabs>
            <w:rPr>
              <w:noProof/>
            </w:rPr>
          </w:pPr>
          <w:hyperlink w:anchor="_Toc6221927" w:history="1">
            <w:r w:rsidR="005B2C89" w:rsidRPr="000E0349">
              <w:rPr>
                <w:rStyle w:val="Hyperkobling"/>
                <w:rFonts w:ascii="Calibri" w:eastAsia="Times New Roman" w:hAnsi="Calibri"/>
                <w:noProof/>
                <w:lang w:bidi="en-US"/>
              </w:rPr>
              <w:t>9.1 Vurdering av praksis</w:t>
            </w:r>
            <w:r w:rsidR="005B2C89">
              <w:rPr>
                <w:noProof/>
                <w:webHidden/>
              </w:rPr>
              <w:tab/>
            </w:r>
            <w:r w:rsidR="005B2C89">
              <w:rPr>
                <w:noProof/>
                <w:webHidden/>
              </w:rPr>
              <w:fldChar w:fldCharType="begin"/>
            </w:r>
            <w:r w:rsidR="005B2C89">
              <w:rPr>
                <w:noProof/>
                <w:webHidden/>
              </w:rPr>
              <w:instrText xml:space="preserve"> PAGEREF _Toc6221927 \h </w:instrText>
            </w:r>
            <w:r w:rsidR="005B2C89">
              <w:rPr>
                <w:noProof/>
                <w:webHidden/>
              </w:rPr>
            </w:r>
            <w:r w:rsidR="005B2C89">
              <w:rPr>
                <w:noProof/>
                <w:webHidden/>
              </w:rPr>
              <w:fldChar w:fldCharType="separate"/>
            </w:r>
            <w:r w:rsidR="005B2C89">
              <w:rPr>
                <w:noProof/>
                <w:webHidden/>
              </w:rPr>
              <w:t>14</w:t>
            </w:r>
            <w:r w:rsidR="005B2C89">
              <w:rPr>
                <w:noProof/>
                <w:webHidden/>
              </w:rPr>
              <w:fldChar w:fldCharType="end"/>
            </w:r>
          </w:hyperlink>
        </w:p>
        <w:p w14:paraId="5686C9AE" w14:textId="0B65E8DC" w:rsidR="005B2C89" w:rsidRDefault="00B9656C">
          <w:pPr>
            <w:pStyle w:val="INNH2"/>
            <w:tabs>
              <w:tab w:val="right" w:leader="dot" w:pos="9060"/>
            </w:tabs>
            <w:rPr>
              <w:noProof/>
            </w:rPr>
          </w:pPr>
          <w:hyperlink w:anchor="_Toc6221928" w:history="1">
            <w:r w:rsidR="005B2C89" w:rsidRPr="000E0349">
              <w:rPr>
                <w:rStyle w:val="Hyperkobling"/>
                <w:rFonts w:ascii="Calibri" w:eastAsia="Times New Roman" w:hAnsi="Calibri"/>
                <w:noProof/>
                <w:lang w:bidi="en-US"/>
              </w:rPr>
              <w:t>9.2 Vurdering av hovedprosjekt</w:t>
            </w:r>
            <w:r w:rsidR="005B2C89">
              <w:rPr>
                <w:noProof/>
                <w:webHidden/>
              </w:rPr>
              <w:tab/>
            </w:r>
            <w:r w:rsidR="005B2C89">
              <w:rPr>
                <w:noProof/>
                <w:webHidden/>
              </w:rPr>
              <w:fldChar w:fldCharType="begin"/>
            </w:r>
            <w:r w:rsidR="005B2C89">
              <w:rPr>
                <w:noProof/>
                <w:webHidden/>
              </w:rPr>
              <w:instrText xml:space="preserve"> PAGEREF _Toc6221928 \h </w:instrText>
            </w:r>
            <w:r w:rsidR="005B2C89">
              <w:rPr>
                <w:noProof/>
                <w:webHidden/>
              </w:rPr>
            </w:r>
            <w:r w:rsidR="005B2C89">
              <w:rPr>
                <w:noProof/>
                <w:webHidden/>
              </w:rPr>
              <w:fldChar w:fldCharType="separate"/>
            </w:r>
            <w:r w:rsidR="005B2C89">
              <w:rPr>
                <w:noProof/>
                <w:webHidden/>
              </w:rPr>
              <w:t>15</w:t>
            </w:r>
            <w:r w:rsidR="005B2C89">
              <w:rPr>
                <w:noProof/>
                <w:webHidden/>
              </w:rPr>
              <w:fldChar w:fldCharType="end"/>
            </w:r>
          </w:hyperlink>
        </w:p>
        <w:p w14:paraId="0BF3F9FF" w14:textId="4056B63A" w:rsidR="005B2C89" w:rsidRDefault="00B9656C">
          <w:pPr>
            <w:pStyle w:val="INNH1"/>
            <w:tabs>
              <w:tab w:val="right" w:leader="dot" w:pos="9060"/>
            </w:tabs>
            <w:rPr>
              <w:noProof/>
            </w:rPr>
          </w:pPr>
          <w:hyperlink w:anchor="_Toc6221929" w:history="1">
            <w:r w:rsidR="005B2C89" w:rsidRPr="000E0349">
              <w:rPr>
                <w:rStyle w:val="Hyperkobling"/>
                <w:rFonts w:ascii="Calibri" w:eastAsia="Times New Roman" w:hAnsi="Calibri"/>
                <w:noProof/>
                <w:lang w:bidi="en-US"/>
              </w:rPr>
              <w:t>10. Eksamen</w:t>
            </w:r>
            <w:r w:rsidR="005B2C89">
              <w:rPr>
                <w:noProof/>
                <w:webHidden/>
              </w:rPr>
              <w:tab/>
            </w:r>
            <w:r w:rsidR="005B2C89">
              <w:rPr>
                <w:noProof/>
                <w:webHidden/>
              </w:rPr>
              <w:fldChar w:fldCharType="begin"/>
            </w:r>
            <w:r w:rsidR="005B2C89">
              <w:rPr>
                <w:noProof/>
                <w:webHidden/>
              </w:rPr>
              <w:instrText xml:space="preserve"> PAGEREF _Toc6221929 \h </w:instrText>
            </w:r>
            <w:r w:rsidR="005B2C89">
              <w:rPr>
                <w:noProof/>
                <w:webHidden/>
              </w:rPr>
            </w:r>
            <w:r w:rsidR="005B2C89">
              <w:rPr>
                <w:noProof/>
                <w:webHidden/>
              </w:rPr>
              <w:fldChar w:fldCharType="separate"/>
            </w:r>
            <w:r w:rsidR="005B2C89">
              <w:rPr>
                <w:noProof/>
                <w:webHidden/>
              </w:rPr>
              <w:t>15</w:t>
            </w:r>
            <w:r w:rsidR="005B2C89">
              <w:rPr>
                <w:noProof/>
                <w:webHidden/>
              </w:rPr>
              <w:fldChar w:fldCharType="end"/>
            </w:r>
          </w:hyperlink>
        </w:p>
        <w:p w14:paraId="29CA60B0" w14:textId="19A21425" w:rsidR="005B2C89" w:rsidRDefault="00B9656C">
          <w:pPr>
            <w:pStyle w:val="INNH1"/>
            <w:tabs>
              <w:tab w:val="right" w:leader="dot" w:pos="9060"/>
            </w:tabs>
            <w:rPr>
              <w:noProof/>
            </w:rPr>
          </w:pPr>
          <w:hyperlink w:anchor="_Toc6221930" w:history="1">
            <w:r w:rsidR="005B2C89" w:rsidRPr="000E0349">
              <w:rPr>
                <w:rStyle w:val="Hyperkobling"/>
                <w:rFonts w:ascii="Calibri" w:eastAsia="Times New Roman" w:hAnsi="Calibri"/>
                <w:noProof/>
                <w:lang w:bidi="en-US"/>
              </w:rPr>
              <w:t>11. Dokumentasjon</w:t>
            </w:r>
            <w:r w:rsidR="005B2C89">
              <w:rPr>
                <w:noProof/>
                <w:webHidden/>
              </w:rPr>
              <w:tab/>
            </w:r>
            <w:r w:rsidR="005B2C89">
              <w:rPr>
                <w:noProof/>
                <w:webHidden/>
              </w:rPr>
              <w:fldChar w:fldCharType="begin"/>
            </w:r>
            <w:r w:rsidR="005B2C89">
              <w:rPr>
                <w:noProof/>
                <w:webHidden/>
              </w:rPr>
              <w:instrText xml:space="preserve"> PAGEREF _Toc6221930 \h </w:instrText>
            </w:r>
            <w:r w:rsidR="005B2C89">
              <w:rPr>
                <w:noProof/>
                <w:webHidden/>
              </w:rPr>
            </w:r>
            <w:r w:rsidR="005B2C89">
              <w:rPr>
                <w:noProof/>
                <w:webHidden/>
              </w:rPr>
              <w:fldChar w:fldCharType="separate"/>
            </w:r>
            <w:r w:rsidR="005B2C89">
              <w:rPr>
                <w:noProof/>
                <w:webHidden/>
              </w:rPr>
              <w:t>15</w:t>
            </w:r>
            <w:r w:rsidR="005B2C89">
              <w:rPr>
                <w:noProof/>
                <w:webHidden/>
              </w:rPr>
              <w:fldChar w:fldCharType="end"/>
            </w:r>
          </w:hyperlink>
        </w:p>
        <w:p w14:paraId="53EC0A7E" w14:textId="0C1E63D3" w:rsidR="005B2C89" w:rsidRDefault="00B9656C">
          <w:pPr>
            <w:pStyle w:val="INNH2"/>
            <w:tabs>
              <w:tab w:val="right" w:leader="dot" w:pos="9060"/>
            </w:tabs>
            <w:rPr>
              <w:noProof/>
            </w:rPr>
          </w:pPr>
          <w:hyperlink w:anchor="_Toc6221931" w:history="1">
            <w:r w:rsidR="005B2C89" w:rsidRPr="000E0349">
              <w:rPr>
                <w:rStyle w:val="Hyperkobling"/>
                <w:rFonts w:ascii="Calibri" w:eastAsia="Times New Roman" w:hAnsi="Calibri"/>
                <w:noProof/>
                <w:lang w:bidi="en-US"/>
              </w:rPr>
              <w:t>11.1 Vitnemål</w:t>
            </w:r>
            <w:r w:rsidR="005B2C89">
              <w:rPr>
                <w:noProof/>
                <w:webHidden/>
              </w:rPr>
              <w:tab/>
            </w:r>
            <w:r w:rsidR="005B2C89">
              <w:rPr>
                <w:noProof/>
                <w:webHidden/>
              </w:rPr>
              <w:fldChar w:fldCharType="begin"/>
            </w:r>
            <w:r w:rsidR="005B2C89">
              <w:rPr>
                <w:noProof/>
                <w:webHidden/>
              </w:rPr>
              <w:instrText xml:space="preserve"> PAGEREF _Toc6221931 \h </w:instrText>
            </w:r>
            <w:r w:rsidR="005B2C89">
              <w:rPr>
                <w:noProof/>
                <w:webHidden/>
              </w:rPr>
            </w:r>
            <w:r w:rsidR="005B2C89">
              <w:rPr>
                <w:noProof/>
                <w:webHidden/>
              </w:rPr>
              <w:fldChar w:fldCharType="separate"/>
            </w:r>
            <w:r w:rsidR="005B2C89">
              <w:rPr>
                <w:noProof/>
                <w:webHidden/>
              </w:rPr>
              <w:t>15</w:t>
            </w:r>
            <w:r w:rsidR="005B2C89">
              <w:rPr>
                <w:noProof/>
                <w:webHidden/>
              </w:rPr>
              <w:fldChar w:fldCharType="end"/>
            </w:r>
          </w:hyperlink>
        </w:p>
        <w:p w14:paraId="215B5359" w14:textId="235B188A" w:rsidR="005B2C89" w:rsidRDefault="00B9656C">
          <w:pPr>
            <w:pStyle w:val="INNH2"/>
            <w:tabs>
              <w:tab w:val="right" w:leader="dot" w:pos="9060"/>
            </w:tabs>
            <w:rPr>
              <w:noProof/>
            </w:rPr>
          </w:pPr>
          <w:hyperlink w:anchor="_Toc6221932" w:history="1">
            <w:r w:rsidR="005B2C89" w:rsidRPr="000E0349">
              <w:rPr>
                <w:rStyle w:val="Hyperkobling"/>
                <w:rFonts w:ascii="Calibri" w:eastAsia="Times New Roman" w:hAnsi="Calibri"/>
                <w:noProof/>
                <w:lang w:bidi="en-US"/>
              </w:rPr>
              <w:t>11.2 Karakterutskrift</w:t>
            </w:r>
            <w:r w:rsidR="005B2C89">
              <w:rPr>
                <w:noProof/>
                <w:webHidden/>
              </w:rPr>
              <w:tab/>
            </w:r>
            <w:r w:rsidR="005B2C89">
              <w:rPr>
                <w:noProof/>
                <w:webHidden/>
              </w:rPr>
              <w:fldChar w:fldCharType="begin"/>
            </w:r>
            <w:r w:rsidR="005B2C89">
              <w:rPr>
                <w:noProof/>
                <w:webHidden/>
              </w:rPr>
              <w:instrText xml:space="preserve"> PAGEREF _Toc6221932 \h </w:instrText>
            </w:r>
            <w:r w:rsidR="005B2C89">
              <w:rPr>
                <w:noProof/>
                <w:webHidden/>
              </w:rPr>
            </w:r>
            <w:r w:rsidR="005B2C89">
              <w:rPr>
                <w:noProof/>
                <w:webHidden/>
              </w:rPr>
              <w:fldChar w:fldCharType="separate"/>
            </w:r>
            <w:r w:rsidR="005B2C89">
              <w:rPr>
                <w:noProof/>
                <w:webHidden/>
              </w:rPr>
              <w:t>16</w:t>
            </w:r>
            <w:r w:rsidR="005B2C89">
              <w:rPr>
                <w:noProof/>
                <w:webHidden/>
              </w:rPr>
              <w:fldChar w:fldCharType="end"/>
            </w:r>
          </w:hyperlink>
        </w:p>
        <w:p w14:paraId="4799536D" w14:textId="01FAF837" w:rsidR="005B2C89" w:rsidRDefault="00B9656C">
          <w:pPr>
            <w:pStyle w:val="INNH1"/>
            <w:tabs>
              <w:tab w:val="right" w:leader="dot" w:pos="9060"/>
            </w:tabs>
            <w:rPr>
              <w:noProof/>
            </w:rPr>
          </w:pPr>
          <w:hyperlink w:anchor="_Toc6221933" w:history="1">
            <w:r w:rsidR="005B2C89" w:rsidRPr="000E0349">
              <w:rPr>
                <w:rStyle w:val="Hyperkobling"/>
                <w:rFonts w:ascii="Calibri" w:eastAsia="Times New Roman" w:hAnsi="Calibri"/>
                <w:noProof/>
                <w:lang w:bidi="en-US"/>
              </w:rPr>
              <w:t>12. Litteratur</w:t>
            </w:r>
            <w:r w:rsidR="005B2C89">
              <w:rPr>
                <w:noProof/>
                <w:webHidden/>
              </w:rPr>
              <w:tab/>
            </w:r>
            <w:r w:rsidR="005B2C89">
              <w:rPr>
                <w:noProof/>
                <w:webHidden/>
              </w:rPr>
              <w:fldChar w:fldCharType="begin"/>
            </w:r>
            <w:r w:rsidR="005B2C89">
              <w:rPr>
                <w:noProof/>
                <w:webHidden/>
              </w:rPr>
              <w:instrText xml:space="preserve"> PAGEREF _Toc6221933 \h </w:instrText>
            </w:r>
            <w:r w:rsidR="005B2C89">
              <w:rPr>
                <w:noProof/>
                <w:webHidden/>
              </w:rPr>
            </w:r>
            <w:r w:rsidR="005B2C89">
              <w:rPr>
                <w:noProof/>
                <w:webHidden/>
              </w:rPr>
              <w:fldChar w:fldCharType="separate"/>
            </w:r>
            <w:r w:rsidR="005B2C89">
              <w:rPr>
                <w:noProof/>
                <w:webHidden/>
              </w:rPr>
              <w:t>16</w:t>
            </w:r>
            <w:r w:rsidR="005B2C89">
              <w:rPr>
                <w:noProof/>
                <w:webHidden/>
              </w:rPr>
              <w:fldChar w:fldCharType="end"/>
            </w:r>
          </w:hyperlink>
        </w:p>
        <w:p w14:paraId="60224B1F" w14:textId="4435D560" w:rsidR="005B2C89" w:rsidRDefault="00B9656C">
          <w:pPr>
            <w:pStyle w:val="INNH1"/>
            <w:tabs>
              <w:tab w:val="right" w:leader="dot" w:pos="9060"/>
            </w:tabs>
            <w:rPr>
              <w:noProof/>
            </w:rPr>
          </w:pPr>
          <w:hyperlink w:anchor="_Toc6221934" w:history="1">
            <w:r w:rsidR="005B2C89" w:rsidRPr="000E0349">
              <w:rPr>
                <w:rStyle w:val="Hyperkobling"/>
                <w:noProof/>
              </w:rPr>
              <w:t>Vedlegg 1; Emnebeskrivelser</w:t>
            </w:r>
            <w:r w:rsidR="005B2C89">
              <w:rPr>
                <w:noProof/>
                <w:webHidden/>
              </w:rPr>
              <w:tab/>
            </w:r>
            <w:r w:rsidR="005B2C89">
              <w:rPr>
                <w:noProof/>
                <w:webHidden/>
              </w:rPr>
              <w:fldChar w:fldCharType="begin"/>
            </w:r>
            <w:r w:rsidR="005B2C89">
              <w:rPr>
                <w:noProof/>
                <w:webHidden/>
              </w:rPr>
              <w:instrText xml:space="preserve"> PAGEREF _Toc6221934 \h </w:instrText>
            </w:r>
            <w:r w:rsidR="005B2C89">
              <w:rPr>
                <w:noProof/>
                <w:webHidden/>
              </w:rPr>
            </w:r>
            <w:r w:rsidR="005B2C89">
              <w:rPr>
                <w:noProof/>
                <w:webHidden/>
              </w:rPr>
              <w:fldChar w:fldCharType="separate"/>
            </w:r>
            <w:r w:rsidR="005B2C89">
              <w:rPr>
                <w:noProof/>
                <w:webHidden/>
              </w:rPr>
              <w:t>1</w:t>
            </w:r>
            <w:r w:rsidR="005B2C89">
              <w:rPr>
                <w:noProof/>
                <w:webHidden/>
              </w:rPr>
              <w:fldChar w:fldCharType="end"/>
            </w:r>
          </w:hyperlink>
        </w:p>
        <w:p w14:paraId="48E3A925" w14:textId="09B2A1D5" w:rsidR="00B433FC" w:rsidRPr="006A5C64" w:rsidRDefault="00B433FC" w:rsidP="002C5939">
          <w:r w:rsidRPr="006A5C64">
            <w:rPr>
              <w:b/>
              <w:bCs/>
            </w:rPr>
            <w:fldChar w:fldCharType="end"/>
          </w:r>
        </w:p>
      </w:sdtContent>
    </w:sdt>
    <w:p w14:paraId="60DCCBED" w14:textId="77777777" w:rsidR="00B433FC" w:rsidRPr="006A5C64" w:rsidRDefault="00B433FC" w:rsidP="002C5939">
      <w:r w:rsidRPr="006A5C64">
        <w:br w:type="page"/>
      </w:r>
    </w:p>
    <w:p w14:paraId="11883AFC" w14:textId="77777777" w:rsidR="0061773E" w:rsidRPr="006A5C64" w:rsidRDefault="00795A6D" w:rsidP="0002614F">
      <w:pPr>
        <w:pStyle w:val="Overskrift1"/>
      </w:pPr>
      <w:bookmarkStart w:id="0" w:name="_Toc6221913"/>
      <w:r w:rsidRPr="006A5C64">
        <w:lastRenderedPageBreak/>
        <w:t>1.</w:t>
      </w:r>
      <w:r w:rsidR="0002614F" w:rsidRPr="006A5C64">
        <w:t xml:space="preserve"> </w:t>
      </w:r>
      <w:r w:rsidR="00B433FC" w:rsidRPr="006A5C64">
        <w:t>Innledning</w:t>
      </w:r>
      <w:bookmarkEnd w:id="0"/>
    </w:p>
    <w:p w14:paraId="522764ED" w14:textId="77777777" w:rsidR="00454B00" w:rsidRDefault="00454B00" w:rsidP="002C5939">
      <w:pPr>
        <w:rPr>
          <w:sz w:val="22"/>
          <w:szCs w:val="22"/>
        </w:rPr>
      </w:pPr>
      <w:r w:rsidRPr="00454B00">
        <w:rPr>
          <w:sz w:val="22"/>
          <w:szCs w:val="22"/>
        </w:rPr>
        <w:t>Fagskoleutdanning er høyere yrkesfaglige utdanninger på nivå over videregående opplæring. Fagskoleutdanninger skal gi kompetanse som kan tas i bruk i arbeidslivet uten ytterligere generelle opplæringstiltak.</w:t>
      </w:r>
    </w:p>
    <w:p w14:paraId="324BA100" w14:textId="0DDC2941" w:rsidR="00B07F8B" w:rsidRPr="006A5C64" w:rsidRDefault="00B07F8B" w:rsidP="002C5939">
      <w:pPr>
        <w:rPr>
          <w:sz w:val="22"/>
          <w:szCs w:val="22"/>
        </w:rPr>
      </w:pPr>
      <w:r w:rsidRPr="006A5C64">
        <w:rPr>
          <w:sz w:val="22"/>
          <w:szCs w:val="22"/>
        </w:rPr>
        <w:t>Overordnet mål for fagskole</w:t>
      </w:r>
      <w:r w:rsidR="00DA38E4" w:rsidRPr="006A5C64">
        <w:rPr>
          <w:sz w:val="22"/>
          <w:szCs w:val="22"/>
        </w:rPr>
        <w:t>utdanning</w:t>
      </w:r>
      <w:r w:rsidRPr="006A5C64">
        <w:rPr>
          <w:sz w:val="22"/>
          <w:szCs w:val="22"/>
        </w:rPr>
        <w:t xml:space="preserve"> er å utdanne reflekterte yrkesutøvere, med høy yrkesetisk standard, som tar initiativ til å planlegge, organisere og iverksette tiltak med tjenesteytere</w:t>
      </w:r>
      <w:r w:rsidR="00DA38E4" w:rsidRPr="006A5C64">
        <w:rPr>
          <w:sz w:val="22"/>
          <w:szCs w:val="22"/>
        </w:rPr>
        <w:t xml:space="preserve"> og brukere. Fagskoleutdanning</w:t>
      </w:r>
      <w:r w:rsidRPr="006A5C64">
        <w:rPr>
          <w:sz w:val="22"/>
          <w:szCs w:val="22"/>
        </w:rPr>
        <w:t xml:space="preserve"> skal sikre den enkeltes, samfunnets og arbeidslivets behov for ny kompetanse i tråd med nye oppgaver og utfordringer innen helse- og sosialsektoren. Dagens og morgendagens utfordringer både for samfunnet generelt og innen helse- og sosialsektoren spesielt innebærer behov for nytenkning innen utdanningene.</w:t>
      </w:r>
    </w:p>
    <w:p w14:paraId="16B1FE74" w14:textId="77777777" w:rsidR="00E73B67" w:rsidRDefault="00E73B67" w:rsidP="002C5939">
      <w:pPr>
        <w:rPr>
          <w:sz w:val="22"/>
          <w:szCs w:val="22"/>
        </w:rPr>
      </w:pPr>
    </w:p>
    <w:p w14:paraId="1A6C5378" w14:textId="20F94AA9" w:rsidR="00B07F8B" w:rsidRPr="006A5C64" w:rsidRDefault="00B07F8B" w:rsidP="002C5939">
      <w:pPr>
        <w:rPr>
          <w:sz w:val="22"/>
          <w:szCs w:val="22"/>
        </w:rPr>
      </w:pPr>
      <w:r w:rsidRPr="006A5C64">
        <w:rPr>
          <w:sz w:val="22"/>
          <w:szCs w:val="22"/>
        </w:rPr>
        <w:t>Fagskoleutdanningen er derfor tverrfaglig, og har et klart brukerperspektiv. Med tverrfaglig i denne sammenheng, menes at fagskoleutdanningene er rettet mot arbeidstakere med forskjellig faglig bakgrunn innen helse- og sosialfagene i videregående opplæring.</w:t>
      </w:r>
    </w:p>
    <w:p w14:paraId="48CAED99" w14:textId="585B8853" w:rsidR="00B07F8B" w:rsidRPr="006A5C64" w:rsidRDefault="00B07F8B" w:rsidP="002C5939">
      <w:pPr>
        <w:rPr>
          <w:sz w:val="22"/>
          <w:szCs w:val="22"/>
        </w:rPr>
      </w:pPr>
      <w:r w:rsidRPr="006A5C64">
        <w:rPr>
          <w:sz w:val="22"/>
          <w:szCs w:val="22"/>
        </w:rPr>
        <w:t>Yrkesutøvelsen foregår i et samspill mellom praktiske erfaringer og relevant teori. Helse- og sosialfaglig yrkesutøvelse er basert på en kombinasjon av praktiske erfaringer fra arbeid med mennesker og nyere relevant kunnskap om det helse- og sosialfaglige området</w:t>
      </w:r>
      <w:r w:rsidR="0069230F">
        <w:rPr>
          <w:sz w:val="22"/>
          <w:szCs w:val="22"/>
        </w:rPr>
        <w:t xml:space="preserve"> innen psykisk helsearbeid og rusarbeid</w:t>
      </w:r>
      <w:r w:rsidRPr="006A5C64">
        <w:rPr>
          <w:sz w:val="22"/>
          <w:szCs w:val="22"/>
        </w:rPr>
        <w:t>. I tillegg er det nødvendig at man gjør vurderinger og fatter beslutninger på et rettslig og etisk holdbart grunnlag.</w:t>
      </w:r>
    </w:p>
    <w:p w14:paraId="2C09D99B" w14:textId="77777777" w:rsidR="00B07F8B" w:rsidRPr="006A5C64" w:rsidRDefault="00B07F8B" w:rsidP="002C5939">
      <w:pPr>
        <w:rPr>
          <w:sz w:val="22"/>
          <w:szCs w:val="22"/>
        </w:rPr>
      </w:pPr>
    </w:p>
    <w:p w14:paraId="10EDCCAE" w14:textId="77777777" w:rsidR="00B07F8B" w:rsidRPr="006A5C64" w:rsidRDefault="00B07F8B" w:rsidP="002C5939">
      <w:pPr>
        <w:rPr>
          <w:sz w:val="22"/>
          <w:szCs w:val="22"/>
        </w:rPr>
      </w:pPr>
      <w:r w:rsidRPr="006A5C64">
        <w:rPr>
          <w:sz w:val="22"/>
          <w:szCs w:val="22"/>
        </w:rPr>
        <w:t xml:space="preserve">Denne </w:t>
      </w:r>
      <w:r w:rsidR="00835A4D" w:rsidRPr="006A5C64">
        <w:rPr>
          <w:sz w:val="22"/>
          <w:szCs w:val="22"/>
        </w:rPr>
        <w:t>studieplan</w:t>
      </w:r>
      <w:r w:rsidRPr="006A5C64">
        <w:rPr>
          <w:sz w:val="22"/>
          <w:szCs w:val="22"/>
        </w:rPr>
        <w:t xml:space="preserve">en i psykisk helsearbeid og rusarbeid er bygget over samme lest som andre fagskoleutdanninger i helse- og sosialfag, med felles modul 1. Denne skal bidra til at studentene utvikler nødvendig kunnskap og forståelse i en felles referanseramme for yrkesutøvere i helse- og sosialtjenestene som skal danne basis for utvikling av felles holdninger og ferdigheter. </w:t>
      </w:r>
    </w:p>
    <w:p w14:paraId="0DD1D9A0" w14:textId="7B407EC1" w:rsidR="00B07F8B" w:rsidRPr="006A5C64" w:rsidRDefault="00B07F8B" w:rsidP="002C5939">
      <w:pPr>
        <w:rPr>
          <w:sz w:val="22"/>
          <w:szCs w:val="22"/>
        </w:rPr>
      </w:pPr>
      <w:r w:rsidRPr="006A5C64">
        <w:rPr>
          <w:sz w:val="22"/>
          <w:szCs w:val="22"/>
        </w:rPr>
        <w:t>En sentral begrunnelse for en felles del er også ønsket om et bedre samarbeid mellom ansatte innen helse- og sosialsektoren. I tillegg er det et mål at studenten oppnår bred kompetanse på tvers av faggrensene. Fag og emneområdene i emne 1 danner basis og skal videreføres i de fagspesifikke emne</w:t>
      </w:r>
      <w:r w:rsidR="00E415A8">
        <w:rPr>
          <w:sz w:val="22"/>
          <w:szCs w:val="22"/>
        </w:rPr>
        <w:t>ne 2-5</w:t>
      </w:r>
      <w:r w:rsidRPr="006A5C64">
        <w:rPr>
          <w:sz w:val="22"/>
          <w:szCs w:val="22"/>
        </w:rPr>
        <w:t>.</w:t>
      </w:r>
    </w:p>
    <w:p w14:paraId="46967B42" w14:textId="77777777" w:rsidR="00B07F8B" w:rsidRPr="006A5C64" w:rsidRDefault="00B07F8B" w:rsidP="002C5939">
      <w:pPr>
        <w:rPr>
          <w:sz w:val="22"/>
          <w:szCs w:val="22"/>
        </w:rPr>
      </w:pPr>
    </w:p>
    <w:p w14:paraId="16036C4B" w14:textId="106BEF0F" w:rsidR="00B07F8B" w:rsidRPr="006A5C64" w:rsidRDefault="00B07F8B" w:rsidP="002C5939">
      <w:pPr>
        <w:spacing w:after="120"/>
        <w:rPr>
          <w:b/>
          <w:sz w:val="22"/>
          <w:szCs w:val="22"/>
        </w:rPr>
      </w:pPr>
      <w:r w:rsidRPr="006A5C64">
        <w:rPr>
          <w:b/>
          <w:sz w:val="22"/>
          <w:szCs w:val="22"/>
        </w:rPr>
        <w:t>Begrunnelse for fagskoleutdanning i psykisk helsearbeid og rusarbeid</w:t>
      </w:r>
      <w:r w:rsidR="00E25F74">
        <w:rPr>
          <w:b/>
          <w:sz w:val="22"/>
          <w:szCs w:val="22"/>
        </w:rPr>
        <w:t>, 60 studiepoeng</w:t>
      </w:r>
    </w:p>
    <w:p w14:paraId="4DE7FCEF" w14:textId="2F2A5496" w:rsidR="001A1486" w:rsidRPr="006A5C64" w:rsidRDefault="00B07F8B" w:rsidP="001A1486">
      <w:pPr>
        <w:rPr>
          <w:sz w:val="22"/>
          <w:szCs w:val="22"/>
        </w:rPr>
      </w:pPr>
      <w:r w:rsidRPr="006A5C64">
        <w:rPr>
          <w:sz w:val="22"/>
          <w:szCs w:val="22"/>
        </w:rPr>
        <w:t>«Nasjonal plan for fagskoleutdanning i psykisk helsearbeid og rusarbeid», er utviklet med sikte på å gi helse- og sosialpersonell med videregående opplæring mulighet til en videreutdanning</w:t>
      </w:r>
      <w:r w:rsidR="00DA38E4" w:rsidRPr="006A5C64">
        <w:rPr>
          <w:sz w:val="22"/>
          <w:szCs w:val="22"/>
        </w:rPr>
        <w:t>,</w:t>
      </w:r>
      <w:r w:rsidRPr="006A5C64">
        <w:rPr>
          <w:sz w:val="22"/>
          <w:szCs w:val="22"/>
        </w:rPr>
        <w:t xml:space="preserve"> som kan styrke deres kompetanse i møte med nye og utvidede arbeidsoppgaver i helsevesenet og i sosialsektoren. «Nasjonal plan for fagskoleutdanning i psykisk helsearbeid og rusarbeid» og «Nasjonal plan for ettårig fagskoleutdanning i helse – og sosialfag, generell del» danner grunnlaget for denne </w:t>
      </w:r>
      <w:r w:rsidR="00835A4D" w:rsidRPr="006A5C64">
        <w:rPr>
          <w:sz w:val="22"/>
          <w:szCs w:val="22"/>
        </w:rPr>
        <w:t>studieplan</w:t>
      </w:r>
      <w:r w:rsidRPr="006A5C64">
        <w:rPr>
          <w:sz w:val="22"/>
          <w:szCs w:val="22"/>
        </w:rPr>
        <w:t>en.</w:t>
      </w:r>
      <w:r w:rsidR="00B02A6D">
        <w:rPr>
          <w:sz w:val="22"/>
          <w:szCs w:val="22"/>
        </w:rPr>
        <w:t xml:space="preserve"> </w:t>
      </w:r>
      <w:r w:rsidR="00835A4D" w:rsidRPr="006A5C64">
        <w:rPr>
          <w:sz w:val="22"/>
          <w:szCs w:val="22"/>
        </w:rPr>
        <w:t>Studieplan</w:t>
      </w:r>
      <w:r w:rsidRPr="006A5C64">
        <w:rPr>
          <w:sz w:val="22"/>
          <w:szCs w:val="22"/>
        </w:rPr>
        <w:t>en er fagspesifikk og dekker læringsutbytte for en fullstendig ettårig</w:t>
      </w:r>
      <w:r w:rsidR="00B02A6D">
        <w:rPr>
          <w:sz w:val="22"/>
          <w:szCs w:val="22"/>
        </w:rPr>
        <w:t xml:space="preserve"> </w:t>
      </w:r>
      <w:r w:rsidRPr="006A5C64">
        <w:rPr>
          <w:sz w:val="22"/>
          <w:szCs w:val="22"/>
        </w:rPr>
        <w:t xml:space="preserve">heltid (tilsvarende to år på deltid) fagutdanning i psykisk helsearbeid og rusarbeid. </w:t>
      </w:r>
      <w:r w:rsidR="001A1486" w:rsidRPr="006A5C64">
        <w:rPr>
          <w:sz w:val="22"/>
          <w:szCs w:val="22"/>
        </w:rPr>
        <w:t>Fagskoleutdanningen gir studentene kunnskap og forståelse i en felles referanseramme, der samhandlingsreformens intensjoner legger sentrale føringer. Dette innebærer å forstå viktigheten av å forebygge fremfor å reparere, få ulike ledd i helse- og omsorgstjenesten til å jobbe sammen og å styrke brukermedvirkningen.</w:t>
      </w:r>
    </w:p>
    <w:p w14:paraId="662258BE" w14:textId="77777777" w:rsidR="00B07F8B" w:rsidRPr="006A5C64" w:rsidRDefault="00B07F8B" w:rsidP="002C5939">
      <w:pPr>
        <w:rPr>
          <w:sz w:val="22"/>
          <w:szCs w:val="22"/>
        </w:rPr>
      </w:pPr>
    </w:p>
    <w:p w14:paraId="4EB35A26" w14:textId="77777777" w:rsidR="00B07F8B" w:rsidRPr="006A5C64" w:rsidRDefault="00B07F8B" w:rsidP="002C5939">
      <w:pPr>
        <w:rPr>
          <w:sz w:val="22"/>
          <w:szCs w:val="22"/>
        </w:rPr>
      </w:pPr>
      <w:r w:rsidRPr="006A5C64">
        <w:rPr>
          <w:sz w:val="22"/>
          <w:szCs w:val="22"/>
        </w:rPr>
        <w:t>Samhandlingsreformen medfører at arbeidsoppgaver flyttes mellom spesialhelsetjenesten og primærhelsetjenesten. Som følge av dette er både kommunehelsetjenesteloven og sosialtjenesteloven erstattet av Lov om kommunale helse og omsorgstjenester</w:t>
      </w:r>
      <w:r w:rsidR="00DA38E4" w:rsidRPr="006A5C64">
        <w:rPr>
          <w:sz w:val="22"/>
          <w:szCs w:val="22"/>
        </w:rPr>
        <w:t>,</w:t>
      </w:r>
      <w:r w:rsidRPr="006A5C64">
        <w:rPr>
          <w:sz w:val="22"/>
          <w:szCs w:val="22"/>
        </w:rPr>
        <w:t xml:space="preserve"> som omfatter alle med behov for helsetjeneste, bl.a. innenfor rus og psykiatri. Helsedirektoratet har også utarbeidet nye nasjonale retningslinjer for behandling og oppfølging av personer som har psykiske lidelser</w:t>
      </w:r>
      <w:r w:rsidR="00DA38E4" w:rsidRPr="006A5C64">
        <w:rPr>
          <w:sz w:val="22"/>
          <w:szCs w:val="22"/>
        </w:rPr>
        <w:t>,</w:t>
      </w:r>
      <w:r w:rsidRPr="006A5C64">
        <w:rPr>
          <w:sz w:val="22"/>
          <w:szCs w:val="22"/>
        </w:rPr>
        <w:t xml:space="preserve"> i kombinasjon med rusproblemer. («Nasjonale faglige retningslinjer for utredning, behandling og oppfølging av personer med samtidig rus- og psykisk lidelse- ROP-lidelser» 03/2012).</w:t>
      </w:r>
    </w:p>
    <w:p w14:paraId="51963793" w14:textId="77777777" w:rsidR="00B07F8B" w:rsidRPr="006A5C64" w:rsidRDefault="00B07F8B" w:rsidP="002C5939">
      <w:pPr>
        <w:rPr>
          <w:sz w:val="22"/>
          <w:szCs w:val="22"/>
        </w:rPr>
      </w:pPr>
    </w:p>
    <w:p w14:paraId="0ADEDF18" w14:textId="666BD03B" w:rsidR="00B07F8B" w:rsidRPr="006A5C64" w:rsidRDefault="00B07F8B" w:rsidP="002C5939">
      <w:pPr>
        <w:rPr>
          <w:sz w:val="22"/>
          <w:szCs w:val="22"/>
        </w:rPr>
      </w:pPr>
      <w:r w:rsidRPr="006A5C64">
        <w:rPr>
          <w:sz w:val="22"/>
          <w:szCs w:val="22"/>
        </w:rPr>
        <w:t>Omleggingene gir kommunene et større ansvar og det krever økt kompetanse innen kommunal sektor og spesialisthelsetjenesten. Rekruttering av personer med riktig fagkunnskap er en langsiktig satsing.</w:t>
      </w:r>
      <w:r w:rsidR="001972BF" w:rsidRPr="006A5C64">
        <w:rPr>
          <w:sz w:val="22"/>
          <w:szCs w:val="22"/>
        </w:rPr>
        <w:t xml:space="preserve"> (</w:t>
      </w:r>
      <w:r w:rsidRPr="006A5C64">
        <w:rPr>
          <w:sz w:val="22"/>
          <w:szCs w:val="22"/>
        </w:rPr>
        <w:t>St.meld.n</w:t>
      </w:r>
      <w:r w:rsidR="004157AA">
        <w:rPr>
          <w:sz w:val="22"/>
          <w:szCs w:val="22"/>
        </w:rPr>
        <w:t>r</w:t>
      </w:r>
      <w:r w:rsidRPr="006A5C64">
        <w:rPr>
          <w:sz w:val="22"/>
          <w:szCs w:val="22"/>
        </w:rPr>
        <w:t>.30 2011-2012 Se meg!).</w:t>
      </w:r>
    </w:p>
    <w:p w14:paraId="23214348" w14:textId="77777777" w:rsidR="00B07F8B" w:rsidRPr="006A5C64" w:rsidRDefault="00B07F8B" w:rsidP="002C5939">
      <w:pPr>
        <w:rPr>
          <w:sz w:val="22"/>
          <w:szCs w:val="22"/>
        </w:rPr>
      </w:pPr>
    </w:p>
    <w:p w14:paraId="4E1EF766" w14:textId="77777777" w:rsidR="00B07F8B" w:rsidRPr="006A5C64" w:rsidRDefault="00B07F8B" w:rsidP="002C5939">
      <w:pPr>
        <w:rPr>
          <w:sz w:val="22"/>
          <w:szCs w:val="22"/>
        </w:rPr>
      </w:pPr>
      <w:r w:rsidRPr="006A5C64">
        <w:rPr>
          <w:sz w:val="22"/>
          <w:szCs w:val="22"/>
        </w:rPr>
        <w:t>Kompetanseløftet 2015 har som mål å skaffe tilstrekkelig personell og nødvendig fagkompetanse til den kommunale helse</w:t>
      </w:r>
      <w:r w:rsidR="00DA38E4" w:rsidRPr="006A5C64">
        <w:rPr>
          <w:sz w:val="22"/>
          <w:szCs w:val="22"/>
        </w:rPr>
        <w:t>-</w:t>
      </w:r>
      <w:r w:rsidRPr="006A5C64">
        <w:rPr>
          <w:sz w:val="22"/>
          <w:szCs w:val="22"/>
        </w:rPr>
        <w:t xml:space="preserve"> og omsorgstjenesten. I handlingsprogrammet legges det vekt på at videreutdanning av personell gjennom fagskoleordningen, er spesielt viktig for å øke kompetansen. (St. meld.nr. 25 2005-2006 Mestring, muligheter og mening) Fagskoleutdanningene er nært knyttet til arbeidslivets kompetansebehov og er derfor særlig relevant for utfordringene i kommunene.</w:t>
      </w:r>
    </w:p>
    <w:p w14:paraId="1505E085" w14:textId="77777777" w:rsidR="00B07F8B" w:rsidRPr="006A5C64" w:rsidRDefault="00B07F8B" w:rsidP="002C5939">
      <w:pPr>
        <w:rPr>
          <w:sz w:val="22"/>
          <w:szCs w:val="22"/>
        </w:rPr>
      </w:pPr>
    </w:p>
    <w:p w14:paraId="7EEFB4BA" w14:textId="59D50C2E" w:rsidR="0048522C" w:rsidRPr="0048522C" w:rsidRDefault="00B07F8B" w:rsidP="0048522C">
      <w:pPr>
        <w:rPr>
          <w:sz w:val="22"/>
          <w:szCs w:val="22"/>
        </w:rPr>
      </w:pPr>
      <w:r w:rsidRPr="006A5C64">
        <w:rPr>
          <w:sz w:val="22"/>
          <w:szCs w:val="22"/>
        </w:rPr>
        <w:t xml:space="preserve">Sykdomsbilde har over tid endret seg og helsepersonell møter oftere personer med sammensatte lidelser, for eksempel innenfor rus og psykiatri. </w:t>
      </w:r>
      <w:r w:rsidR="00DA38E4" w:rsidRPr="006A5C64">
        <w:rPr>
          <w:sz w:val="22"/>
          <w:szCs w:val="22"/>
        </w:rPr>
        <w:t>Fagskole</w:t>
      </w:r>
      <w:r w:rsidRPr="006A5C64">
        <w:rPr>
          <w:sz w:val="22"/>
          <w:szCs w:val="22"/>
        </w:rPr>
        <w:t>utdanningen skal gi økt faglig innsikt og større forståelse for sammenhenger i behandlingsforløpet.</w:t>
      </w:r>
      <w:r w:rsidR="005B2B3B">
        <w:rPr>
          <w:sz w:val="22"/>
          <w:szCs w:val="22"/>
        </w:rPr>
        <w:t xml:space="preserve"> </w:t>
      </w:r>
      <w:r w:rsidR="00F0391C" w:rsidRPr="00F0391C">
        <w:rPr>
          <w:sz w:val="22"/>
          <w:szCs w:val="22"/>
        </w:rPr>
        <w:t xml:space="preserve">Målet med rusarbeid og psykisk helsearbeid i kommunene er å bidra til å fremme selvstendighet, tilhørighet og styrke evnen til å mestre eget liv for mennesker med psykiske lidelser og rusmiddelproblemer. </w:t>
      </w:r>
      <w:r w:rsidR="009F021E" w:rsidRPr="009F021E">
        <w:rPr>
          <w:sz w:val="22"/>
          <w:szCs w:val="22"/>
        </w:rPr>
        <w:t xml:space="preserve">Kommunale erfaringer viser at arbeidsfeltene psykisk helsearbeid og rusarbeid har flere felles trekk i form av faglig tilnærming innen metoder for sosialt arbeid, arbeid med rus og avhengighet, psykisk helsearbeid, habilitering og rehabilitering. </w:t>
      </w:r>
      <w:r w:rsidR="0048522C" w:rsidRPr="0048522C">
        <w:rPr>
          <w:sz w:val="22"/>
          <w:szCs w:val="22"/>
        </w:rPr>
        <w:t>Psykiske lidelser – pakkeforløp voksne</w:t>
      </w:r>
    </w:p>
    <w:p w14:paraId="1D830757" w14:textId="7516B8A0" w:rsidR="00B07F8B" w:rsidRPr="006A5C64" w:rsidRDefault="0048522C" w:rsidP="0048522C">
      <w:pPr>
        <w:rPr>
          <w:sz w:val="22"/>
          <w:szCs w:val="22"/>
        </w:rPr>
      </w:pPr>
      <w:r w:rsidRPr="0048522C">
        <w:rPr>
          <w:sz w:val="22"/>
          <w:szCs w:val="22"/>
        </w:rPr>
        <w:t>Pakkeforløp for utredning og behandling i psykisk helsevern, voksne (gjelder fra 1. januar 2019</w:t>
      </w:r>
      <w:r>
        <w:rPr>
          <w:sz w:val="22"/>
          <w:szCs w:val="22"/>
        </w:rPr>
        <w:t>.</w:t>
      </w:r>
      <w:r w:rsidRPr="0048522C">
        <w:rPr>
          <w:sz w:val="22"/>
          <w:szCs w:val="22"/>
        </w:rPr>
        <w:t>)</w:t>
      </w:r>
    </w:p>
    <w:p w14:paraId="55EECEA1" w14:textId="77777777" w:rsidR="00BC6E03" w:rsidRDefault="00BC6E03" w:rsidP="002C5939">
      <w:pPr>
        <w:rPr>
          <w:sz w:val="22"/>
          <w:szCs w:val="22"/>
        </w:rPr>
      </w:pPr>
    </w:p>
    <w:p w14:paraId="46BD50D9" w14:textId="2E1AD1C9" w:rsidR="00B07F8B" w:rsidRPr="006A5C64" w:rsidRDefault="00B07F8B" w:rsidP="002C5939">
      <w:pPr>
        <w:rPr>
          <w:sz w:val="22"/>
          <w:szCs w:val="22"/>
        </w:rPr>
      </w:pPr>
      <w:r w:rsidRPr="006A5C64">
        <w:rPr>
          <w:sz w:val="22"/>
          <w:szCs w:val="22"/>
        </w:rPr>
        <w:t>Fagskoleutdanningen innen psykisk helsearbeid og rusarbeid skal først og fremst bidra til å styrke kompetanse i det direkte arbeidet med bruker</w:t>
      </w:r>
      <w:r w:rsidR="00FB3BE8">
        <w:rPr>
          <w:sz w:val="22"/>
          <w:szCs w:val="22"/>
        </w:rPr>
        <w:t>, beboer</w:t>
      </w:r>
      <w:r w:rsidR="00794748">
        <w:rPr>
          <w:sz w:val="22"/>
          <w:szCs w:val="22"/>
        </w:rPr>
        <w:t xml:space="preserve">, eller </w:t>
      </w:r>
      <w:r w:rsidRPr="006A5C64">
        <w:rPr>
          <w:sz w:val="22"/>
          <w:szCs w:val="22"/>
        </w:rPr>
        <w:t xml:space="preserve">pasienter. Økt kompetanse med et tverrfaglig fokus gir </w:t>
      </w:r>
      <w:r w:rsidR="00E43EA8">
        <w:rPr>
          <w:sz w:val="22"/>
          <w:szCs w:val="22"/>
        </w:rPr>
        <w:t>de</w:t>
      </w:r>
      <w:r w:rsidRPr="006A5C64">
        <w:rPr>
          <w:sz w:val="22"/>
          <w:szCs w:val="22"/>
        </w:rPr>
        <w:t xml:space="preserve"> rett behandling på rett sted til rett tid.</w:t>
      </w:r>
    </w:p>
    <w:p w14:paraId="67D3702B" w14:textId="455321C8" w:rsidR="00B07F8B" w:rsidRPr="006A5C64" w:rsidRDefault="00835A4D" w:rsidP="002C5939">
      <w:pPr>
        <w:rPr>
          <w:sz w:val="22"/>
          <w:szCs w:val="22"/>
        </w:rPr>
      </w:pPr>
      <w:r w:rsidRPr="006A5C64">
        <w:rPr>
          <w:sz w:val="22"/>
          <w:szCs w:val="22"/>
        </w:rPr>
        <w:t>Studieplan</w:t>
      </w:r>
      <w:r w:rsidR="00B07F8B" w:rsidRPr="006A5C64">
        <w:rPr>
          <w:sz w:val="22"/>
          <w:szCs w:val="22"/>
        </w:rPr>
        <w:t>en legger vekt på å fremme et læringssyn der bruker</w:t>
      </w:r>
      <w:r w:rsidR="00E43EA8">
        <w:rPr>
          <w:sz w:val="22"/>
          <w:szCs w:val="22"/>
        </w:rPr>
        <w:t xml:space="preserve">, beboer eller </w:t>
      </w:r>
      <w:r w:rsidR="00B07F8B" w:rsidRPr="006A5C64">
        <w:rPr>
          <w:sz w:val="22"/>
          <w:szCs w:val="22"/>
        </w:rPr>
        <w:t>pasient deltar aktivt for å bedre egen helse. Aktiv omsorg innebærer å legge vekt på kultur, aktiviteter og trivsel som sentrale og grunnleggende elementer i et helhetlig omsorgstilbud. Utøverne av helsetjenesten skal kunne veilede og motivere til læring og endring som gir mestring, livslyst og mot til å møte utfordringer.</w:t>
      </w:r>
    </w:p>
    <w:p w14:paraId="35830B92" w14:textId="77777777" w:rsidR="00DA38E4" w:rsidRPr="006A5C64" w:rsidRDefault="00DA38E4" w:rsidP="002C5939">
      <w:pPr>
        <w:rPr>
          <w:sz w:val="22"/>
          <w:szCs w:val="22"/>
        </w:rPr>
      </w:pPr>
    </w:p>
    <w:p w14:paraId="661C542F" w14:textId="27A35A8E" w:rsidR="00454B00" w:rsidRPr="00454B00" w:rsidRDefault="00454B00" w:rsidP="00454B00">
      <w:pPr>
        <w:rPr>
          <w:sz w:val="22"/>
          <w:szCs w:val="22"/>
        </w:rPr>
      </w:pPr>
      <w:r w:rsidRPr="00454B00">
        <w:rPr>
          <w:sz w:val="22"/>
          <w:szCs w:val="22"/>
        </w:rPr>
        <w:t xml:space="preserve">Fagskoleutdanningen gjennomføres som et deltidsstudium over to år med omfang tilsvarende ett år som heltidsstudium. </w:t>
      </w:r>
    </w:p>
    <w:p w14:paraId="67D68097" w14:textId="77777777" w:rsidR="00454B00" w:rsidRPr="00454B00" w:rsidRDefault="00454B00" w:rsidP="00454B00">
      <w:pPr>
        <w:rPr>
          <w:sz w:val="22"/>
          <w:szCs w:val="22"/>
        </w:rPr>
      </w:pPr>
    </w:p>
    <w:p w14:paraId="2B1001D0" w14:textId="77777777" w:rsidR="00454B00" w:rsidRPr="00454B00" w:rsidRDefault="00454B00" w:rsidP="00454B00">
      <w:pPr>
        <w:rPr>
          <w:sz w:val="22"/>
          <w:szCs w:val="22"/>
        </w:rPr>
      </w:pPr>
      <w:r w:rsidRPr="00454B00">
        <w:rPr>
          <w:bCs/>
          <w:sz w:val="22"/>
          <w:szCs w:val="22"/>
        </w:rPr>
        <w:t xml:space="preserve">Løpende skikkethetsvurdering av den enkelte student foregår kontinuerlig gjennom hele studieløpet, både i den teoretiske og den praktiske delen av studiet. Fagskolen skal i henhold til Lov om høyere yrkesfaglig utdanning § 26 foreta en helhetsvurdering av en students faglige og personlige forutsetninger for å kunne fungere i yrket. </w:t>
      </w:r>
    </w:p>
    <w:p w14:paraId="2022640D" w14:textId="77777777" w:rsidR="00454B00" w:rsidRPr="00454B00" w:rsidRDefault="00454B00" w:rsidP="00454B00">
      <w:pPr>
        <w:rPr>
          <w:sz w:val="22"/>
          <w:szCs w:val="22"/>
        </w:rPr>
      </w:pPr>
    </w:p>
    <w:p w14:paraId="157F0905" w14:textId="6265183E" w:rsidR="003422A5" w:rsidRPr="006A5C64" w:rsidRDefault="00454B00" w:rsidP="00454B00">
      <w:pPr>
        <w:rPr>
          <w:sz w:val="22"/>
          <w:szCs w:val="22"/>
        </w:rPr>
      </w:pPr>
      <w:r w:rsidRPr="00454B00">
        <w:rPr>
          <w:sz w:val="22"/>
          <w:szCs w:val="22"/>
        </w:rPr>
        <w:t>Alle studenter som fullfører og består utdanningen, vil få vitnemål med gradsbenevnelsen fagskolegrad.</w:t>
      </w:r>
    </w:p>
    <w:p w14:paraId="4589B080" w14:textId="77777777" w:rsidR="00B433FC" w:rsidRPr="006A5C64" w:rsidRDefault="00795A6D" w:rsidP="0002614F">
      <w:pPr>
        <w:pStyle w:val="Overskrift1"/>
      </w:pPr>
      <w:bookmarkStart w:id="1" w:name="_Toc6221914"/>
      <w:r w:rsidRPr="006A5C64">
        <w:t>2.</w:t>
      </w:r>
      <w:r w:rsidR="0002614F" w:rsidRPr="006A5C64">
        <w:t xml:space="preserve"> </w:t>
      </w:r>
      <w:r w:rsidR="00EB6B0A" w:rsidRPr="006A5C64">
        <w:t>Forventet læringsutbytte</w:t>
      </w:r>
      <w:bookmarkEnd w:id="1"/>
    </w:p>
    <w:p w14:paraId="4E44F45E" w14:textId="77777777" w:rsidR="00F45D87" w:rsidRPr="006A5C64" w:rsidRDefault="00F45D87" w:rsidP="002C5939">
      <w:pPr>
        <w:rPr>
          <w:sz w:val="22"/>
          <w:szCs w:val="22"/>
        </w:rPr>
      </w:pPr>
      <w:r w:rsidRPr="006A5C64">
        <w:rPr>
          <w:sz w:val="22"/>
          <w:szCs w:val="22"/>
        </w:rPr>
        <w:t>Fagskoleutdanning i psykisk helsearbeid og rusarbeid skal utdanne reflekterte yrkesutøvere som med høy yrkesetisk forståelse tar initiativ til, organiserer og iverksetter tiltak i samarbeid med pasienter/ brukere, deres pårørende, medarbeidere, andre yrkesgrupper, bruker- og pårørendeorganisasjoner og frivillige innenfor helse- og omsorgssektoren.</w:t>
      </w:r>
      <w:r w:rsidR="00835A4D" w:rsidRPr="006A5C64">
        <w:rPr>
          <w:sz w:val="22"/>
          <w:szCs w:val="22"/>
        </w:rPr>
        <w:t xml:space="preserve"> </w:t>
      </w:r>
      <w:r w:rsidRPr="006A5C64">
        <w:rPr>
          <w:sz w:val="22"/>
          <w:szCs w:val="22"/>
        </w:rPr>
        <w:t>Læringsutbyttet i fagskoleutdanninger deles inn i kunnskap, ferdigheter og generell</w:t>
      </w:r>
      <w:r w:rsidR="00835A4D" w:rsidRPr="006A5C64">
        <w:rPr>
          <w:sz w:val="22"/>
          <w:szCs w:val="22"/>
        </w:rPr>
        <w:t xml:space="preserve"> Kompetanse:</w:t>
      </w:r>
    </w:p>
    <w:p w14:paraId="465F9A22" w14:textId="77777777" w:rsidR="007E23AE" w:rsidRPr="006A5C64" w:rsidRDefault="0002614F" w:rsidP="0002614F">
      <w:pPr>
        <w:pStyle w:val="Overskrift2"/>
      </w:pPr>
      <w:bookmarkStart w:id="2" w:name="_Toc6221915"/>
      <w:r w:rsidRPr="006A5C64">
        <w:t xml:space="preserve">2.1 </w:t>
      </w:r>
      <w:r w:rsidR="00EB6B0A" w:rsidRPr="006A5C64">
        <w:t>Kunnskaper</w:t>
      </w:r>
      <w:bookmarkEnd w:id="2"/>
      <w:r w:rsidR="00B94348" w:rsidRPr="006A5C64">
        <w:t xml:space="preserve"> </w:t>
      </w:r>
    </w:p>
    <w:sdt>
      <w:sdtPr>
        <w:rPr>
          <w:sz w:val="22"/>
          <w:szCs w:val="22"/>
        </w:rPr>
        <w:id w:val="-132645492"/>
        <w:placeholder>
          <w:docPart w:val="DefaultPlaceholder_1081868574"/>
        </w:placeholder>
      </w:sdtPr>
      <w:sdtEndPr>
        <w:rPr>
          <w:sz w:val="24"/>
          <w:szCs w:val="24"/>
        </w:rPr>
      </w:sdtEndPr>
      <w:sdtContent>
        <w:p w14:paraId="5CA8D7FA" w14:textId="77777777" w:rsidR="006B06F8" w:rsidRPr="006A5C64" w:rsidRDefault="006B06F8" w:rsidP="00625FAA">
          <w:pPr>
            <w:spacing w:after="120"/>
            <w:rPr>
              <w:rFonts w:eastAsia="Times New Roman"/>
              <w:sz w:val="22"/>
              <w:szCs w:val="22"/>
            </w:rPr>
          </w:pPr>
          <w:r w:rsidRPr="006A5C64">
            <w:rPr>
              <w:sz w:val="22"/>
              <w:szCs w:val="22"/>
            </w:rPr>
            <w:t>Kandidaten</w:t>
          </w:r>
          <w:r w:rsidRPr="006A5C64">
            <w:rPr>
              <w:rFonts w:eastAsia="Times New Roman"/>
              <w:sz w:val="22"/>
              <w:szCs w:val="22"/>
            </w:rPr>
            <w:t>;</w:t>
          </w:r>
        </w:p>
        <w:p w14:paraId="5472728D" w14:textId="77777777" w:rsidR="00C32204" w:rsidRPr="006A5C64" w:rsidRDefault="00C32204" w:rsidP="006A5C64">
          <w:pPr>
            <w:pStyle w:val="Listeavsnitt"/>
            <w:numPr>
              <w:ilvl w:val="0"/>
              <w:numId w:val="7"/>
            </w:numPr>
            <w:spacing w:after="120"/>
            <w:rPr>
              <w:sz w:val="22"/>
              <w:szCs w:val="22"/>
            </w:rPr>
          </w:pPr>
          <w:r w:rsidRPr="006A5C64">
            <w:rPr>
              <w:sz w:val="22"/>
              <w:szCs w:val="22"/>
            </w:rPr>
            <w:t>har kunnskap om psykiske lidelser og ruslidelser og hvordan disse kan forebygges og behandles</w:t>
          </w:r>
        </w:p>
        <w:p w14:paraId="45A1782B" w14:textId="77777777" w:rsidR="00C32204" w:rsidRPr="006A5C64" w:rsidRDefault="00C32204" w:rsidP="006A5C64">
          <w:pPr>
            <w:pStyle w:val="Listeavsnitt"/>
            <w:numPr>
              <w:ilvl w:val="0"/>
              <w:numId w:val="7"/>
            </w:numPr>
            <w:spacing w:after="120"/>
            <w:rPr>
              <w:sz w:val="22"/>
              <w:szCs w:val="22"/>
            </w:rPr>
          </w:pPr>
          <w:r w:rsidRPr="006A5C64">
            <w:rPr>
              <w:sz w:val="22"/>
              <w:szCs w:val="22"/>
            </w:rPr>
            <w:t>har innsikt i sentrale lover og forskrifter som regulerer rettigheter og plikter for pasienter/brukere, pårørende og yrkesutøvere innen helse- og rusomsorg</w:t>
          </w:r>
        </w:p>
        <w:p w14:paraId="5E8BE781" w14:textId="77777777" w:rsidR="00C32204" w:rsidRPr="006A5C64" w:rsidRDefault="00C32204" w:rsidP="006A5C64">
          <w:pPr>
            <w:pStyle w:val="Listeavsnitt"/>
            <w:numPr>
              <w:ilvl w:val="0"/>
              <w:numId w:val="7"/>
            </w:numPr>
            <w:spacing w:after="120"/>
            <w:rPr>
              <w:sz w:val="22"/>
              <w:szCs w:val="22"/>
            </w:rPr>
          </w:pPr>
          <w:r w:rsidRPr="006A5C64">
            <w:rPr>
              <w:sz w:val="22"/>
              <w:szCs w:val="22"/>
            </w:rPr>
            <w:t>har kunnskap om hvordan helse- og omsorgstjenestene for mennesker med psykiske lidelser og ruslidelser er organisert</w:t>
          </w:r>
        </w:p>
        <w:p w14:paraId="383D308E" w14:textId="77777777" w:rsidR="00C32204" w:rsidRPr="006A5C64" w:rsidRDefault="00C32204" w:rsidP="006A5C64">
          <w:pPr>
            <w:pStyle w:val="Listeavsnitt"/>
            <w:numPr>
              <w:ilvl w:val="0"/>
              <w:numId w:val="7"/>
            </w:numPr>
            <w:spacing w:after="120"/>
            <w:rPr>
              <w:sz w:val="22"/>
              <w:szCs w:val="22"/>
            </w:rPr>
          </w:pPr>
          <w:r w:rsidRPr="006A5C64">
            <w:rPr>
              <w:sz w:val="22"/>
              <w:szCs w:val="22"/>
            </w:rPr>
            <w:t>kan oppdatere sin kunnskap innen psykisk helse- og rusarbeid for å ivareta brukeres individuelle behov</w:t>
          </w:r>
        </w:p>
        <w:p w14:paraId="1E7C989F" w14:textId="77777777" w:rsidR="00C32204" w:rsidRPr="006A5C64" w:rsidRDefault="00C32204" w:rsidP="006A5C64">
          <w:pPr>
            <w:pStyle w:val="Listeavsnitt"/>
            <w:numPr>
              <w:ilvl w:val="0"/>
              <w:numId w:val="7"/>
            </w:numPr>
            <w:spacing w:after="120"/>
            <w:rPr>
              <w:sz w:val="22"/>
              <w:szCs w:val="22"/>
            </w:rPr>
          </w:pPr>
          <w:r w:rsidRPr="006A5C64">
            <w:rPr>
              <w:sz w:val="22"/>
              <w:szCs w:val="22"/>
            </w:rPr>
            <w:t>har kunnskap om etiske teorier og kommunikasjonsverktøy i arbeidet med brukere med psykiske lidelser og ruslidelser</w:t>
          </w:r>
        </w:p>
        <w:p w14:paraId="2CF7C7DB" w14:textId="77777777" w:rsidR="00C32204" w:rsidRPr="006A5C64" w:rsidRDefault="00C32204" w:rsidP="006A5C64">
          <w:pPr>
            <w:pStyle w:val="Listeavsnitt"/>
            <w:numPr>
              <w:ilvl w:val="0"/>
              <w:numId w:val="7"/>
            </w:numPr>
            <w:spacing w:after="120"/>
            <w:rPr>
              <w:sz w:val="22"/>
              <w:szCs w:val="22"/>
            </w:rPr>
          </w:pPr>
          <w:r w:rsidRPr="006A5C64">
            <w:rPr>
              <w:sz w:val="22"/>
              <w:szCs w:val="22"/>
            </w:rPr>
            <w:t>forstår betydningen av helsefremmende og forebyggende arbeid i rehabiliteringen av brukere med psykiske lidelser og ruslidelser</w:t>
          </w:r>
        </w:p>
        <w:p w14:paraId="38BAE9F6" w14:textId="77777777" w:rsidR="00EB6B0A" w:rsidRPr="006A5C64" w:rsidRDefault="00C32204" w:rsidP="006A5C64">
          <w:pPr>
            <w:pStyle w:val="Listeavsnitt"/>
            <w:numPr>
              <w:ilvl w:val="0"/>
              <w:numId w:val="7"/>
            </w:numPr>
            <w:spacing w:after="120"/>
            <w:rPr>
              <w:sz w:val="22"/>
              <w:szCs w:val="22"/>
            </w:rPr>
          </w:pPr>
          <w:r w:rsidRPr="006A5C64">
            <w:rPr>
              <w:sz w:val="22"/>
              <w:szCs w:val="22"/>
            </w:rPr>
            <w:t>har forståelse for psykiske lidelser og ruslidelser i et samfunnsperspektiv</w:t>
          </w:r>
          <w:r w:rsidR="00F5302D" w:rsidRPr="006A5C64">
            <w:rPr>
              <w:sz w:val="22"/>
              <w:szCs w:val="22"/>
            </w:rPr>
            <w:t xml:space="preserve"> </w:t>
          </w:r>
        </w:p>
      </w:sdtContent>
    </w:sdt>
    <w:p w14:paraId="75AE4E31" w14:textId="77777777" w:rsidR="00EB6B0A" w:rsidRPr="006A5C64" w:rsidRDefault="0002614F" w:rsidP="0002614F">
      <w:pPr>
        <w:pStyle w:val="Overskrift2"/>
      </w:pPr>
      <w:bookmarkStart w:id="3" w:name="_Toc6221916"/>
      <w:r w:rsidRPr="006A5C64">
        <w:t xml:space="preserve">2.2 </w:t>
      </w:r>
      <w:r w:rsidR="00EB6B0A" w:rsidRPr="006A5C64">
        <w:t>Ferdigheter</w:t>
      </w:r>
      <w:bookmarkEnd w:id="3"/>
    </w:p>
    <w:p w14:paraId="3AFAA71C" w14:textId="77777777" w:rsidR="00B94348" w:rsidRPr="006A5C64" w:rsidRDefault="00B94348" w:rsidP="00B94348">
      <w:pPr>
        <w:rPr>
          <w:sz w:val="22"/>
          <w:szCs w:val="22"/>
        </w:rPr>
      </w:pPr>
      <w:r w:rsidRPr="006A5C64">
        <w:rPr>
          <w:sz w:val="22"/>
          <w:szCs w:val="22"/>
        </w:rPr>
        <w:t>Kandidaten;</w:t>
      </w:r>
    </w:p>
    <w:p w14:paraId="3CE9BA02" w14:textId="77777777" w:rsidR="00B94348" w:rsidRPr="006A5C64" w:rsidRDefault="00B94348" w:rsidP="006A5C64">
      <w:pPr>
        <w:pStyle w:val="Listeavsnitt"/>
        <w:numPr>
          <w:ilvl w:val="0"/>
          <w:numId w:val="20"/>
        </w:numPr>
        <w:rPr>
          <w:sz w:val="22"/>
          <w:szCs w:val="22"/>
        </w:rPr>
      </w:pPr>
      <w:r w:rsidRPr="006A5C64">
        <w:rPr>
          <w:sz w:val="22"/>
          <w:szCs w:val="22"/>
        </w:rPr>
        <w:t>kan anvende kunnskap om mennesker med psykiske lidelser og ruslidelser for å delta i planlegging, organisering og iverksetting av tiltak og metoder</w:t>
      </w:r>
    </w:p>
    <w:p w14:paraId="6D91BA96" w14:textId="77777777" w:rsidR="00B94348" w:rsidRPr="006A5C64" w:rsidRDefault="00B94348" w:rsidP="006A5C64">
      <w:pPr>
        <w:pStyle w:val="Listeavsnitt"/>
        <w:numPr>
          <w:ilvl w:val="0"/>
          <w:numId w:val="20"/>
        </w:numPr>
        <w:rPr>
          <w:sz w:val="22"/>
          <w:szCs w:val="22"/>
        </w:rPr>
      </w:pPr>
      <w:r w:rsidRPr="006A5C64">
        <w:rPr>
          <w:sz w:val="22"/>
          <w:szCs w:val="22"/>
        </w:rPr>
        <w:t>kan anvende kunnskap og samhandlingskompetanse i veiledning av pasienter/brukere for å oppnå mestring og aktiv problemløsning</w:t>
      </w:r>
    </w:p>
    <w:p w14:paraId="0AB000DC" w14:textId="77777777" w:rsidR="00B94348" w:rsidRPr="006A5C64" w:rsidRDefault="00B94348" w:rsidP="006A5C64">
      <w:pPr>
        <w:pStyle w:val="Listeavsnitt"/>
        <w:numPr>
          <w:ilvl w:val="0"/>
          <w:numId w:val="20"/>
        </w:numPr>
        <w:rPr>
          <w:sz w:val="22"/>
          <w:szCs w:val="22"/>
        </w:rPr>
      </w:pPr>
      <w:r w:rsidRPr="006A5C64">
        <w:rPr>
          <w:sz w:val="22"/>
          <w:szCs w:val="22"/>
        </w:rPr>
        <w:t xml:space="preserve">kan kommunisere og samhandle med pasienter/brukere, pårørende og fagpersoner for å gjennomføre hensiktsmessige tiltak </w:t>
      </w:r>
    </w:p>
    <w:p w14:paraId="1D1DAED9" w14:textId="77777777" w:rsidR="00B94348" w:rsidRPr="006A5C64" w:rsidRDefault="00B94348" w:rsidP="006A5C64">
      <w:pPr>
        <w:pStyle w:val="Listeavsnitt"/>
        <w:numPr>
          <w:ilvl w:val="0"/>
          <w:numId w:val="20"/>
        </w:numPr>
        <w:rPr>
          <w:sz w:val="22"/>
          <w:szCs w:val="22"/>
        </w:rPr>
      </w:pPr>
      <w:r w:rsidRPr="006A5C64">
        <w:rPr>
          <w:sz w:val="22"/>
          <w:szCs w:val="22"/>
        </w:rPr>
        <w:t>kan finne informasjon og fagstoff om helsefremmende arbeid, og gjennom dette bidra til å forebygge problemutvikling, sykdom og funksjonsnedsettelse innenfor psykisk helsearbeid og rusarbeid</w:t>
      </w:r>
    </w:p>
    <w:p w14:paraId="16C973C8" w14:textId="77777777" w:rsidR="00B94348" w:rsidRPr="006A5C64" w:rsidRDefault="00B94348" w:rsidP="006A5C64">
      <w:pPr>
        <w:pStyle w:val="Listeavsnitt"/>
        <w:numPr>
          <w:ilvl w:val="0"/>
          <w:numId w:val="20"/>
        </w:numPr>
        <w:rPr>
          <w:sz w:val="22"/>
          <w:szCs w:val="22"/>
        </w:rPr>
      </w:pPr>
      <w:r w:rsidRPr="006A5C64">
        <w:rPr>
          <w:sz w:val="22"/>
          <w:szCs w:val="22"/>
        </w:rPr>
        <w:t>kan kartlegge ressurser og identifisere behov hos pasienter/ brukere med psykiske lidelser og ruslidelser for å iverksette helsefremmende tiltak</w:t>
      </w:r>
    </w:p>
    <w:p w14:paraId="496B74EE" w14:textId="77777777" w:rsidR="00EB6B0A" w:rsidRPr="006A5C64" w:rsidRDefault="0002614F" w:rsidP="0002614F">
      <w:pPr>
        <w:pStyle w:val="Overskrift2"/>
      </w:pPr>
      <w:bookmarkStart w:id="4" w:name="_Toc6221917"/>
      <w:r w:rsidRPr="006A5C64">
        <w:t xml:space="preserve">2.3 </w:t>
      </w:r>
      <w:r w:rsidR="00EB6B0A" w:rsidRPr="006A5C64">
        <w:t>Generell kompetanse</w:t>
      </w:r>
      <w:bookmarkEnd w:id="4"/>
    </w:p>
    <w:sdt>
      <w:sdtPr>
        <w:rPr>
          <w:sz w:val="22"/>
          <w:szCs w:val="22"/>
        </w:rPr>
        <w:id w:val="1086573113"/>
        <w:placeholder>
          <w:docPart w:val="DefaultPlaceholder_1081868574"/>
        </w:placeholder>
      </w:sdtPr>
      <w:sdtEndPr/>
      <w:sdtContent>
        <w:p w14:paraId="3A71ADEC" w14:textId="77777777" w:rsidR="00B94348" w:rsidRPr="006A5C64" w:rsidRDefault="00B94348" w:rsidP="00B94348">
          <w:pPr>
            <w:spacing w:after="120"/>
            <w:rPr>
              <w:sz w:val="22"/>
              <w:szCs w:val="22"/>
            </w:rPr>
          </w:pPr>
          <w:r w:rsidRPr="006A5C64">
            <w:rPr>
              <w:sz w:val="22"/>
              <w:szCs w:val="22"/>
            </w:rPr>
            <w:t>Kandidaten;</w:t>
          </w:r>
        </w:p>
        <w:p w14:paraId="3629F9F2" w14:textId="77777777" w:rsidR="00625FAA" w:rsidRPr="006A5C64" w:rsidRDefault="00B94348" w:rsidP="006A5C64">
          <w:pPr>
            <w:pStyle w:val="Listeavsnitt"/>
            <w:numPr>
              <w:ilvl w:val="0"/>
              <w:numId w:val="20"/>
            </w:numPr>
            <w:rPr>
              <w:sz w:val="22"/>
              <w:szCs w:val="22"/>
            </w:rPr>
          </w:pPr>
          <w:r w:rsidRPr="006A5C64">
            <w:rPr>
              <w:sz w:val="22"/>
              <w:szCs w:val="22"/>
            </w:rPr>
            <w:t xml:space="preserve">har forståelse for etiske utfordringer og dilemmaer i psykisk helse- og rusarbeid og kan reflektere over egen praksis og begrunne sine vurderinger faglig og etisk </w:t>
          </w:r>
        </w:p>
        <w:p w14:paraId="03669022" w14:textId="77777777" w:rsidR="00625FAA" w:rsidRPr="006A5C64" w:rsidRDefault="00B94348" w:rsidP="006A5C64">
          <w:pPr>
            <w:pStyle w:val="Listeavsnitt"/>
            <w:numPr>
              <w:ilvl w:val="0"/>
              <w:numId w:val="20"/>
            </w:numPr>
            <w:rPr>
              <w:sz w:val="22"/>
              <w:szCs w:val="22"/>
            </w:rPr>
          </w:pPr>
          <w:r w:rsidRPr="006A5C64">
            <w:rPr>
              <w:sz w:val="22"/>
              <w:szCs w:val="22"/>
            </w:rPr>
            <w:t>har utviklet en etisk grunnholdning som ivaretar samarbeid med pasienter/brukere, pårørende og fagpersoner, ivaretar brukermedvirkning, og ser behovet for meningsfull aktivitet for mennesker med psykiske lidelser og ruslidelser</w:t>
          </w:r>
        </w:p>
        <w:p w14:paraId="10B42C51" w14:textId="72F14B88" w:rsidR="00625FAA" w:rsidRPr="006A5C64" w:rsidRDefault="00B94348" w:rsidP="006A5C64">
          <w:pPr>
            <w:pStyle w:val="Listeavsnitt"/>
            <w:numPr>
              <w:ilvl w:val="0"/>
              <w:numId w:val="20"/>
            </w:numPr>
            <w:rPr>
              <w:sz w:val="22"/>
              <w:szCs w:val="22"/>
            </w:rPr>
          </w:pPr>
          <w:r w:rsidRPr="006A5C64">
            <w:rPr>
              <w:sz w:val="22"/>
              <w:szCs w:val="22"/>
            </w:rPr>
            <w:t>kan utføre kartlegging og behandling av pasienter</w:t>
          </w:r>
          <w:r w:rsidR="00414CE4">
            <w:rPr>
              <w:sz w:val="22"/>
              <w:szCs w:val="22"/>
            </w:rPr>
            <w:t xml:space="preserve">, </w:t>
          </w:r>
          <w:r w:rsidRPr="006A5C64">
            <w:rPr>
              <w:sz w:val="22"/>
              <w:szCs w:val="22"/>
            </w:rPr>
            <w:t>brukere</w:t>
          </w:r>
          <w:r w:rsidR="00414CE4">
            <w:rPr>
              <w:sz w:val="22"/>
              <w:szCs w:val="22"/>
            </w:rPr>
            <w:t xml:space="preserve"> og beboere</w:t>
          </w:r>
          <w:r w:rsidRPr="006A5C64">
            <w:rPr>
              <w:sz w:val="22"/>
              <w:szCs w:val="22"/>
            </w:rPr>
            <w:t xml:space="preserve"> med psykiske lidelser og ruslidelser for å vurdere </w:t>
          </w:r>
          <w:r w:rsidR="00F149E5" w:rsidRPr="006A5C64">
            <w:rPr>
              <w:sz w:val="22"/>
              <w:szCs w:val="22"/>
            </w:rPr>
            <w:t>å</w:t>
          </w:r>
          <w:r w:rsidRPr="006A5C64">
            <w:rPr>
              <w:sz w:val="22"/>
              <w:szCs w:val="22"/>
            </w:rPr>
            <w:t xml:space="preserve"> ivareta deres behov for omsorg, behandling og oppfølging</w:t>
          </w:r>
        </w:p>
        <w:p w14:paraId="6B14C93C" w14:textId="414611DF" w:rsidR="00625FAA" w:rsidRPr="006A5C64" w:rsidRDefault="00B94348" w:rsidP="006A5C64">
          <w:pPr>
            <w:pStyle w:val="Listeavsnitt"/>
            <w:numPr>
              <w:ilvl w:val="0"/>
              <w:numId w:val="20"/>
            </w:numPr>
            <w:rPr>
              <w:sz w:val="22"/>
              <w:szCs w:val="22"/>
            </w:rPr>
          </w:pPr>
          <w:r w:rsidRPr="006A5C64">
            <w:rPr>
              <w:sz w:val="22"/>
              <w:szCs w:val="22"/>
            </w:rPr>
            <w:t>kan bygge relasjoner i faggrupper for å kvalitetssikre og videreutvikle sin kompetanse og forståelse for pasiente</w:t>
          </w:r>
          <w:r w:rsidR="004240C4">
            <w:rPr>
              <w:sz w:val="22"/>
              <w:szCs w:val="22"/>
            </w:rPr>
            <w:t xml:space="preserve">r, </w:t>
          </w:r>
          <w:r w:rsidRPr="006A5C64">
            <w:rPr>
              <w:sz w:val="22"/>
              <w:szCs w:val="22"/>
            </w:rPr>
            <w:t>brukere</w:t>
          </w:r>
          <w:r w:rsidR="004240C4">
            <w:rPr>
              <w:sz w:val="22"/>
              <w:szCs w:val="22"/>
            </w:rPr>
            <w:t xml:space="preserve"> og beboere</w:t>
          </w:r>
          <w:r w:rsidRPr="006A5C64">
            <w:rPr>
              <w:sz w:val="22"/>
              <w:szCs w:val="22"/>
            </w:rPr>
            <w:t xml:space="preserve"> og fagfeltet</w:t>
          </w:r>
        </w:p>
        <w:p w14:paraId="1778EA47" w14:textId="77777777" w:rsidR="00B94348" w:rsidRPr="006A5C64" w:rsidRDefault="00B94348" w:rsidP="006A5C64">
          <w:pPr>
            <w:pStyle w:val="Listeavsnitt"/>
            <w:numPr>
              <w:ilvl w:val="0"/>
              <w:numId w:val="20"/>
            </w:numPr>
            <w:rPr>
              <w:sz w:val="22"/>
              <w:szCs w:val="22"/>
            </w:rPr>
          </w:pPr>
          <w:r w:rsidRPr="006A5C64">
            <w:rPr>
              <w:sz w:val="22"/>
              <w:szCs w:val="22"/>
            </w:rPr>
            <w:t>kan utvikle tjenestetilbudet gjennom erfaring- og kunnskapsdeling på arbeidsplassen</w:t>
          </w:r>
        </w:p>
        <w:p w14:paraId="14C0536D" w14:textId="77777777" w:rsidR="00835A4D" w:rsidRPr="006A5C64" w:rsidRDefault="00835A4D" w:rsidP="002C5939">
          <w:pPr>
            <w:rPr>
              <w:sz w:val="22"/>
              <w:szCs w:val="22"/>
            </w:rPr>
          </w:pPr>
        </w:p>
        <w:p w14:paraId="314D47D4" w14:textId="77777777" w:rsidR="00835A4D" w:rsidRPr="006A5C64" w:rsidRDefault="00835A4D" w:rsidP="00835A4D">
          <w:pPr>
            <w:rPr>
              <w:b/>
              <w:sz w:val="22"/>
              <w:szCs w:val="22"/>
            </w:rPr>
          </w:pPr>
          <w:r w:rsidRPr="006A5C64">
            <w:rPr>
              <w:b/>
              <w:sz w:val="22"/>
              <w:szCs w:val="22"/>
            </w:rPr>
            <w:t>Ansvars- og funksjonsområde</w:t>
          </w:r>
        </w:p>
        <w:p w14:paraId="7CC95193" w14:textId="7C75197E" w:rsidR="00835A4D" w:rsidRPr="006A5C64" w:rsidRDefault="00835A4D" w:rsidP="00835A4D">
          <w:pPr>
            <w:rPr>
              <w:sz w:val="22"/>
              <w:szCs w:val="22"/>
            </w:rPr>
          </w:pPr>
          <w:r w:rsidRPr="006A5C64">
            <w:rPr>
              <w:sz w:val="22"/>
              <w:szCs w:val="22"/>
            </w:rPr>
            <w:t>Regjeringen har som mål at kommunene skal tilby helhetlige og samordnede tjenester som omfatter forebyggende tiltak, behandling, akuttberedskap, rehabilitering</w:t>
          </w:r>
          <w:r w:rsidR="00E21FA7">
            <w:rPr>
              <w:sz w:val="22"/>
              <w:szCs w:val="22"/>
            </w:rPr>
            <w:t xml:space="preserve">, </w:t>
          </w:r>
          <w:r w:rsidRPr="006A5C64">
            <w:rPr>
              <w:sz w:val="22"/>
              <w:szCs w:val="22"/>
            </w:rPr>
            <w:t>habilitering og oppfølging av pårørende. Personer med behov for langvarige tjenester fra flere tjenesteytere skal ivaretas bedre. Aktiv omsorg med vekt på kultur, aktivitet og trivsel er også sentrale elementer i et helhetlig omsorgstilbud. Miljøarbeid inngår som en viktig del av dette arbeidet der brukerne</w:t>
          </w:r>
          <w:r w:rsidR="00414CE4">
            <w:rPr>
              <w:sz w:val="22"/>
              <w:szCs w:val="22"/>
            </w:rPr>
            <w:t>, beboerne og</w:t>
          </w:r>
          <w:r w:rsidRPr="006A5C64">
            <w:rPr>
              <w:sz w:val="22"/>
              <w:szCs w:val="22"/>
            </w:rPr>
            <w:t xml:space="preserve"> pasientene har behov for systematisk tilrettelegging for å styrke sosiale og praktiske ferdigheter. Disse og flere oppgaver vil kunne ivaretas av fagskoleutdannet personell innenfor flere ulike tjenesteområder.</w:t>
          </w:r>
        </w:p>
        <w:p w14:paraId="524B7222" w14:textId="77777777" w:rsidR="00835A4D" w:rsidRPr="006A5C64" w:rsidRDefault="00835A4D" w:rsidP="00835A4D">
          <w:pPr>
            <w:rPr>
              <w:b/>
              <w:sz w:val="22"/>
              <w:szCs w:val="22"/>
            </w:rPr>
          </w:pPr>
        </w:p>
        <w:p w14:paraId="01045B82" w14:textId="77777777" w:rsidR="00454B00" w:rsidRDefault="00454B00" w:rsidP="00835A4D">
          <w:pPr>
            <w:rPr>
              <w:b/>
              <w:sz w:val="22"/>
              <w:szCs w:val="22"/>
            </w:rPr>
          </w:pPr>
        </w:p>
        <w:p w14:paraId="33665466" w14:textId="61C94261" w:rsidR="00835A4D" w:rsidRPr="006A5C64" w:rsidRDefault="00835A4D" w:rsidP="00835A4D">
          <w:pPr>
            <w:rPr>
              <w:b/>
              <w:sz w:val="22"/>
              <w:szCs w:val="22"/>
            </w:rPr>
          </w:pPr>
          <w:r w:rsidRPr="006A5C64">
            <w:rPr>
              <w:b/>
              <w:sz w:val="22"/>
              <w:szCs w:val="22"/>
            </w:rPr>
            <w:t>Tjenesteområder</w:t>
          </w:r>
        </w:p>
        <w:p w14:paraId="77C0A2EB" w14:textId="77777777" w:rsidR="00835A4D" w:rsidRPr="006A5C64" w:rsidRDefault="00835A4D" w:rsidP="00835A4D">
          <w:pPr>
            <w:rPr>
              <w:sz w:val="22"/>
              <w:szCs w:val="22"/>
            </w:rPr>
          </w:pPr>
          <w:r w:rsidRPr="006A5C64">
            <w:rPr>
              <w:sz w:val="22"/>
              <w:szCs w:val="22"/>
            </w:rPr>
            <w:t>Fagskoleutdanningen i psykisk helsearbeid og rusarbeid kvalifiserer blant annet for arbeid innen:</w:t>
          </w:r>
        </w:p>
        <w:p w14:paraId="343717B8" w14:textId="77777777" w:rsidR="00835A4D" w:rsidRPr="006A5C64" w:rsidRDefault="00835A4D" w:rsidP="006A5C64">
          <w:pPr>
            <w:numPr>
              <w:ilvl w:val="0"/>
              <w:numId w:val="2"/>
            </w:numPr>
            <w:rPr>
              <w:sz w:val="22"/>
              <w:szCs w:val="22"/>
            </w:rPr>
          </w:pPr>
          <w:r w:rsidRPr="006A5C64">
            <w:rPr>
              <w:sz w:val="22"/>
              <w:szCs w:val="22"/>
            </w:rPr>
            <w:t>kommunal helse- og omsorgstjeneste som for eksempel bo- og omsorgssentre, rehabiliteringssentre og aktivitetssentre.</w:t>
          </w:r>
        </w:p>
        <w:p w14:paraId="4095BB8B" w14:textId="77777777" w:rsidR="00835A4D" w:rsidRPr="006A5C64" w:rsidRDefault="00835A4D" w:rsidP="006A5C64">
          <w:pPr>
            <w:numPr>
              <w:ilvl w:val="0"/>
              <w:numId w:val="2"/>
            </w:numPr>
            <w:rPr>
              <w:sz w:val="22"/>
              <w:szCs w:val="22"/>
            </w:rPr>
          </w:pPr>
          <w:r w:rsidRPr="006A5C64">
            <w:rPr>
              <w:sz w:val="22"/>
              <w:szCs w:val="22"/>
            </w:rPr>
            <w:t>kultur- og oppvekstsektoren som for eksempel ungdomsklubber, barnehager, skoler og skolefritidsordninger.</w:t>
          </w:r>
        </w:p>
        <w:p w14:paraId="4B48AB32" w14:textId="77777777" w:rsidR="00835A4D" w:rsidRPr="006A5C64" w:rsidRDefault="00835A4D" w:rsidP="006A5C64">
          <w:pPr>
            <w:numPr>
              <w:ilvl w:val="0"/>
              <w:numId w:val="2"/>
            </w:numPr>
            <w:rPr>
              <w:sz w:val="22"/>
              <w:szCs w:val="22"/>
            </w:rPr>
          </w:pPr>
          <w:r w:rsidRPr="006A5C64">
            <w:rPr>
              <w:sz w:val="22"/>
              <w:szCs w:val="22"/>
            </w:rPr>
            <w:t>arbeids- og velferdsforvaltningen med for eksempel oppfølging av arbeidstrenings- og attføringstiltak.</w:t>
          </w:r>
        </w:p>
        <w:p w14:paraId="3DDC85FD" w14:textId="77777777" w:rsidR="00835A4D" w:rsidRPr="006A5C64" w:rsidRDefault="00835A4D" w:rsidP="006A5C64">
          <w:pPr>
            <w:numPr>
              <w:ilvl w:val="0"/>
              <w:numId w:val="2"/>
            </w:numPr>
            <w:rPr>
              <w:sz w:val="22"/>
              <w:szCs w:val="22"/>
            </w:rPr>
          </w:pPr>
          <w:r w:rsidRPr="006A5C64">
            <w:rPr>
              <w:sz w:val="22"/>
              <w:szCs w:val="22"/>
            </w:rPr>
            <w:t>Spesialisthelsetjenesten i for eksempel tverrfaglige team og i behandlingsinstitusjoner som miljøarbeidere.</w:t>
          </w:r>
        </w:p>
        <w:p w14:paraId="500D192B" w14:textId="77777777" w:rsidR="00EB6B0A" w:rsidRPr="006A5C64" w:rsidRDefault="00B9656C" w:rsidP="002C5939">
          <w:pPr>
            <w:rPr>
              <w:sz w:val="22"/>
              <w:szCs w:val="22"/>
            </w:rPr>
          </w:pPr>
        </w:p>
      </w:sdtContent>
    </w:sdt>
    <w:p w14:paraId="218B73CB" w14:textId="77777777" w:rsidR="00B433FC" w:rsidRPr="006A5C64" w:rsidRDefault="00795A6D" w:rsidP="0002614F">
      <w:pPr>
        <w:pStyle w:val="Overskrift1"/>
      </w:pPr>
      <w:bookmarkStart w:id="5" w:name="_Toc6221918"/>
      <w:r w:rsidRPr="006A5C64">
        <w:t xml:space="preserve">3. </w:t>
      </w:r>
      <w:r w:rsidR="00B433FC" w:rsidRPr="006A5C64">
        <w:t>Opptakskrav</w:t>
      </w:r>
      <w:bookmarkEnd w:id="5"/>
    </w:p>
    <w:sdt>
      <w:sdtPr>
        <w:rPr>
          <w:rFonts w:ascii="Calibri" w:eastAsia="MS Mincho" w:hAnsi="Calibri"/>
          <w:sz w:val="22"/>
          <w:szCs w:val="22"/>
          <w:lang w:bidi="en-US"/>
        </w:rPr>
        <w:id w:val="1173146237"/>
        <w:placeholder>
          <w:docPart w:val="DefaultPlaceholder_1081868574"/>
        </w:placeholder>
      </w:sdtPr>
      <w:sdtEndPr/>
      <w:sdtContent>
        <w:sdt>
          <w:sdtPr>
            <w:rPr>
              <w:rFonts w:ascii="Calibri" w:eastAsia="MS Mincho" w:hAnsi="Calibri"/>
              <w:sz w:val="22"/>
              <w:szCs w:val="22"/>
              <w:lang w:bidi="en-US"/>
            </w:rPr>
            <w:id w:val="-1823575909"/>
            <w:placeholder>
              <w:docPart w:val="DefaultPlaceholder_1081868574"/>
            </w:placeholder>
          </w:sdtPr>
          <w:sdtEndPr/>
          <w:sdtContent>
            <w:p w14:paraId="5CD887A4" w14:textId="02D67249" w:rsidR="00454B00" w:rsidRDefault="00835A4D" w:rsidP="00835A4D">
              <w:pPr>
                <w:rPr>
                  <w:rFonts w:ascii="Calibri" w:eastAsia="MS Mincho" w:hAnsi="Calibri"/>
                  <w:bCs/>
                  <w:sz w:val="22"/>
                  <w:szCs w:val="22"/>
                  <w:lang w:bidi="en-US"/>
                </w:rPr>
              </w:pPr>
              <w:r w:rsidRPr="006A5C64">
                <w:rPr>
                  <w:rFonts w:ascii="Calibri" w:eastAsia="MS Mincho" w:hAnsi="Calibri"/>
                  <w:bCs/>
                  <w:sz w:val="22"/>
                  <w:szCs w:val="22"/>
                  <w:lang w:bidi="en-US"/>
                </w:rPr>
                <w:t xml:space="preserve">Krav til opptak er fullført og bestått videregående opplæring med fagbrev /vitnemål </w:t>
              </w:r>
              <w:r w:rsidR="00454B00" w:rsidRPr="00454B00">
                <w:rPr>
                  <w:rFonts w:ascii="Calibri" w:eastAsia="MS Mincho" w:hAnsi="Calibri"/>
                  <w:bCs/>
                  <w:sz w:val="22"/>
                  <w:szCs w:val="22"/>
                  <w:lang w:bidi="en-US"/>
                </w:rPr>
                <w:t>for helse- og oppvekstfag</w:t>
              </w:r>
              <w:r w:rsidR="00454B00" w:rsidRPr="006A5C64">
                <w:rPr>
                  <w:rFonts w:ascii="Calibri" w:eastAsia="MS Mincho" w:hAnsi="Calibri"/>
                  <w:bCs/>
                  <w:sz w:val="22"/>
                  <w:szCs w:val="22"/>
                  <w:lang w:bidi="en-US"/>
                </w:rPr>
                <w:t xml:space="preserve"> </w:t>
              </w:r>
              <w:r w:rsidRPr="006A5C64">
                <w:rPr>
                  <w:rFonts w:ascii="Calibri" w:eastAsia="MS Mincho" w:hAnsi="Calibri"/>
                  <w:bCs/>
                  <w:sz w:val="22"/>
                  <w:szCs w:val="22"/>
                  <w:lang w:bidi="en-US"/>
                </w:rPr>
                <w:t>som</w:t>
              </w:r>
              <w:r w:rsidR="00454B00">
                <w:rPr>
                  <w:rFonts w:ascii="Calibri" w:eastAsia="MS Mincho" w:hAnsi="Calibri"/>
                  <w:bCs/>
                  <w:sz w:val="22"/>
                  <w:szCs w:val="22"/>
                  <w:lang w:bidi="en-US"/>
                </w:rPr>
                <w:t>:</w:t>
              </w:r>
            </w:p>
            <w:p w14:paraId="624BDF49" w14:textId="77777777" w:rsidR="00454B00" w:rsidRDefault="00454B00" w:rsidP="00835A4D">
              <w:pPr>
                <w:rPr>
                  <w:rFonts w:ascii="Calibri" w:eastAsia="MS Mincho" w:hAnsi="Calibri"/>
                  <w:bCs/>
                  <w:sz w:val="22"/>
                  <w:szCs w:val="22"/>
                  <w:lang w:bidi="en-US"/>
                </w:rPr>
              </w:pPr>
            </w:p>
            <w:p w14:paraId="63896891" w14:textId="2EE72485" w:rsidR="00454B00" w:rsidRPr="00454B00" w:rsidRDefault="00454B00" w:rsidP="00454B00">
              <w:pPr>
                <w:pStyle w:val="Listeavsnitt"/>
                <w:numPr>
                  <w:ilvl w:val="0"/>
                  <w:numId w:val="25"/>
                </w:numPr>
                <w:rPr>
                  <w:rFonts w:ascii="Calibri" w:eastAsia="MS Mincho" w:hAnsi="Calibri"/>
                  <w:sz w:val="22"/>
                  <w:szCs w:val="22"/>
                  <w:lang w:bidi="en-US"/>
                </w:rPr>
              </w:pPr>
              <w:r w:rsidRPr="00454B00">
                <w:rPr>
                  <w:rFonts w:ascii="Calibri" w:eastAsia="MS Mincho" w:hAnsi="Calibri"/>
                  <w:bCs/>
                  <w:sz w:val="22"/>
                  <w:szCs w:val="22"/>
                  <w:lang w:bidi="en-US"/>
                </w:rPr>
                <w:t>H</w:t>
              </w:r>
              <w:r w:rsidR="00835A4D" w:rsidRPr="00454B00">
                <w:rPr>
                  <w:rFonts w:ascii="Calibri" w:eastAsia="MS Mincho" w:hAnsi="Calibri"/>
                  <w:bCs/>
                  <w:sz w:val="22"/>
                  <w:szCs w:val="22"/>
                  <w:lang w:bidi="en-US"/>
                </w:rPr>
                <w:t>elsefagarbeider</w:t>
              </w:r>
            </w:p>
            <w:p w14:paraId="23685E83" w14:textId="77777777" w:rsidR="00454B00" w:rsidRPr="00454B00" w:rsidRDefault="00454B00" w:rsidP="00454B00">
              <w:pPr>
                <w:pStyle w:val="Listeavsnitt"/>
                <w:numPr>
                  <w:ilvl w:val="0"/>
                  <w:numId w:val="25"/>
                </w:numPr>
                <w:rPr>
                  <w:rFonts w:ascii="Calibri" w:eastAsia="MS Mincho" w:hAnsi="Calibri"/>
                  <w:sz w:val="22"/>
                  <w:szCs w:val="22"/>
                  <w:lang w:bidi="en-US"/>
                </w:rPr>
              </w:pPr>
              <w:r>
                <w:rPr>
                  <w:rFonts w:ascii="Calibri" w:eastAsia="MS Mincho" w:hAnsi="Calibri"/>
                  <w:bCs/>
                  <w:sz w:val="22"/>
                  <w:szCs w:val="22"/>
                  <w:lang w:bidi="en-US"/>
                </w:rPr>
                <w:t>Omsorgsarbeider</w:t>
              </w:r>
            </w:p>
            <w:p w14:paraId="5B216DEB" w14:textId="11CDEB95" w:rsidR="00454B00" w:rsidRPr="00454B00" w:rsidRDefault="00454B00" w:rsidP="00454B00">
              <w:pPr>
                <w:pStyle w:val="Listeavsnitt"/>
                <w:numPr>
                  <w:ilvl w:val="0"/>
                  <w:numId w:val="25"/>
                </w:numPr>
                <w:rPr>
                  <w:rFonts w:ascii="Calibri" w:eastAsia="MS Mincho" w:hAnsi="Calibri"/>
                  <w:sz w:val="22"/>
                  <w:szCs w:val="22"/>
                  <w:lang w:bidi="en-US"/>
                </w:rPr>
              </w:pPr>
              <w:r>
                <w:rPr>
                  <w:rFonts w:ascii="Calibri" w:eastAsia="MS Mincho" w:hAnsi="Calibri"/>
                  <w:bCs/>
                  <w:sz w:val="22"/>
                  <w:szCs w:val="22"/>
                  <w:lang w:bidi="en-US"/>
                </w:rPr>
                <w:t>H</w:t>
              </w:r>
              <w:r w:rsidR="00835A4D" w:rsidRPr="00454B00">
                <w:rPr>
                  <w:rFonts w:ascii="Calibri" w:eastAsia="MS Mincho" w:hAnsi="Calibri"/>
                  <w:bCs/>
                  <w:sz w:val="22"/>
                  <w:szCs w:val="22"/>
                  <w:lang w:bidi="en-US"/>
                </w:rPr>
                <w:t xml:space="preserve">jelpepleier </w:t>
              </w:r>
            </w:p>
            <w:p w14:paraId="23D3809B" w14:textId="2361C843" w:rsidR="00454B00" w:rsidRDefault="00454B00" w:rsidP="00454B00">
              <w:pPr>
                <w:pStyle w:val="Listeavsnitt"/>
                <w:numPr>
                  <w:ilvl w:val="0"/>
                  <w:numId w:val="25"/>
                </w:numPr>
                <w:rPr>
                  <w:rFonts w:ascii="Calibri" w:eastAsia="MS Mincho" w:hAnsi="Calibri"/>
                  <w:sz w:val="22"/>
                  <w:szCs w:val="22"/>
                  <w:lang w:bidi="en-US"/>
                </w:rPr>
              </w:pPr>
              <w:r>
                <w:rPr>
                  <w:rFonts w:ascii="Calibri" w:eastAsia="MS Mincho" w:hAnsi="Calibri"/>
                  <w:sz w:val="22"/>
                  <w:szCs w:val="22"/>
                  <w:lang w:bidi="en-US"/>
                </w:rPr>
                <w:t>Aktivitør</w:t>
              </w:r>
            </w:p>
            <w:p w14:paraId="794C75B2" w14:textId="2D8DDA56" w:rsidR="00454B00" w:rsidRDefault="00454B00" w:rsidP="00454B00">
              <w:pPr>
                <w:pStyle w:val="Listeavsnitt"/>
                <w:numPr>
                  <w:ilvl w:val="0"/>
                  <w:numId w:val="25"/>
                </w:numPr>
                <w:rPr>
                  <w:rFonts w:ascii="Calibri" w:eastAsia="MS Mincho" w:hAnsi="Calibri"/>
                  <w:sz w:val="22"/>
                  <w:szCs w:val="22"/>
                  <w:lang w:bidi="en-US"/>
                </w:rPr>
              </w:pPr>
              <w:r>
                <w:rPr>
                  <w:rFonts w:ascii="Calibri" w:eastAsia="MS Mincho" w:hAnsi="Calibri"/>
                  <w:sz w:val="22"/>
                  <w:szCs w:val="22"/>
                  <w:lang w:bidi="en-US"/>
                </w:rPr>
                <w:t>Ambulansefagarbeider</w:t>
              </w:r>
            </w:p>
            <w:p w14:paraId="35FDDFA6" w14:textId="4B7FFFC3" w:rsidR="00454B00" w:rsidRDefault="00454B00" w:rsidP="00454B00">
              <w:pPr>
                <w:pStyle w:val="Listeavsnitt"/>
                <w:numPr>
                  <w:ilvl w:val="0"/>
                  <w:numId w:val="25"/>
                </w:numPr>
                <w:rPr>
                  <w:rFonts w:ascii="Calibri" w:eastAsia="MS Mincho" w:hAnsi="Calibri"/>
                  <w:sz w:val="22"/>
                  <w:szCs w:val="22"/>
                  <w:lang w:bidi="en-US"/>
                </w:rPr>
              </w:pPr>
              <w:r>
                <w:rPr>
                  <w:rFonts w:ascii="Calibri" w:eastAsia="MS Mincho" w:hAnsi="Calibri"/>
                  <w:sz w:val="22"/>
                  <w:szCs w:val="22"/>
                  <w:lang w:bidi="en-US"/>
                </w:rPr>
                <w:t>Apotektekniker</w:t>
              </w:r>
            </w:p>
            <w:p w14:paraId="0883AAD1" w14:textId="1A5B6DA0" w:rsidR="00454B00" w:rsidRDefault="00454B00" w:rsidP="00454B00">
              <w:pPr>
                <w:pStyle w:val="Listeavsnitt"/>
                <w:numPr>
                  <w:ilvl w:val="0"/>
                  <w:numId w:val="25"/>
                </w:numPr>
                <w:rPr>
                  <w:rFonts w:ascii="Calibri" w:eastAsia="MS Mincho" w:hAnsi="Calibri"/>
                  <w:sz w:val="22"/>
                  <w:szCs w:val="22"/>
                  <w:lang w:bidi="en-US"/>
                </w:rPr>
              </w:pPr>
              <w:r>
                <w:rPr>
                  <w:rFonts w:ascii="Calibri" w:eastAsia="MS Mincho" w:hAnsi="Calibri"/>
                  <w:sz w:val="22"/>
                  <w:szCs w:val="22"/>
                  <w:lang w:bidi="en-US"/>
                </w:rPr>
                <w:t>Barne- og ungdomsarbeider</w:t>
              </w:r>
            </w:p>
            <w:p w14:paraId="408960E7" w14:textId="47B224E1" w:rsidR="00454B00" w:rsidRDefault="00454B00" w:rsidP="00454B00">
              <w:pPr>
                <w:pStyle w:val="Listeavsnitt"/>
                <w:numPr>
                  <w:ilvl w:val="0"/>
                  <w:numId w:val="25"/>
                </w:numPr>
                <w:rPr>
                  <w:rFonts w:ascii="Calibri" w:eastAsia="MS Mincho" w:hAnsi="Calibri"/>
                  <w:sz w:val="22"/>
                  <w:szCs w:val="22"/>
                  <w:lang w:bidi="en-US"/>
                </w:rPr>
              </w:pPr>
              <w:r>
                <w:rPr>
                  <w:rFonts w:ascii="Calibri" w:eastAsia="MS Mincho" w:hAnsi="Calibri"/>
                  <w:sz w:val="22"/>
                  <w:szCs w:val="22"/>
                  <w:lang w:bidi="en-US"/>
                </w:rPr>
                <w:t>Helsesekretær</w:t>
              </w:r>
            </w:p>
            <w:p w14:paraId="4C20CF4A" w14:textId="0B19A6CE" w:rsidR="00454B00" w:rsidRPr="00454B00" w:rsidRDefault="00454B00" w:rsidP="00454B00">
              <w:pPr>
                <w:pStyle w:val="Listeavsnitt"/>
                <w:numPr>
                  <w:ilvl w:val="0"/>
                  <w:numId w:val="25"/>
                </w:numPr>
                <w:rPr>
                  <w:rFonts w:ascii="Calibri" w:eastAsia="MS Mincho" w:hAnsi="Calibri"/>
                  <w:sz w:val="22"/>
                  <w:szCs w:val="22"/>
                  <w:lang w:bidi="en-US"/>
                </w:rPr>
              </w:pPr>
              <w:r>
                <w:rPr>
                  <w:rFonts w:ascii="Calibri" w:eastAsia="MS Mincho" w:hAnsi="Calibri"/>
                  <w:sz w:val="22"/>
                  <w:szCs w:val="22"/>
                  <w:lang w:bidi="en-US"/>
                </w:rPr>
                <w:t>Tannhelsesekretær</w:t>
              </w:r>
            </w:p>
            <w:p w14:paraId="57F23D7C" w14:textId="77777777" w:rsidR="00454B00" w:rsidRDefault="00454B00" w:rsidP="00454B00">
              <w:pPr>
                <w:pStyle w:val="Listeavsnitt"/>
                <w:rPr>
                  <w:rFonts w:ascii="Calibri" w:eastAsia="MS Mincho" w:hAnsi="Calibri"/>
                  <w:bCs/>
                  <w:sz w:val="22"/>
                  <w:szCs w:val="22"/>
                  <w:lang w:bidi="en-US"/>
                </w:rPr>
              </w:pPr>
            </w:p>
            <w:p w14:paraId="7DE5FF2B" w14:textId="4AE3D0D6" w:rsidR="00835A4D" w:rsidRDefault="00835A4D" w:rsidP="00454B00">
              <w:pPr>
                <w:pStyle w:val="Listeavsnitt"/>
                <w:ind w:left="0"/>
                <w:rPr>
                  <w:rFonts w:ascii="Calibri" w:eastAsia="MS Mincho" w:hAnsi="Calibri"/>
                  <w:sz w:val="22"/>
                  <w:szCs w:val="22"/>
                  <w:lang w:bidi="en-US"/>
                </w:rPr>
              </w:pPr>
              <w:r w:rsidRPr="00454B00">
                <w:rPr>
                  <w:rFonts w:ascii="Calibri" w:eastAsia="MS Mincho" w:hAnsi="Calibri"/>
                  <w:bCs/>
                  <w:sz w:val="22"/>
                  <w:szCs w:val="22"/>
                  <w:lang w:bidi="en-US"/>
                </w:rPr>
                <w:t>S</w:t>
              </w:r>
              <w:r w:rsidRPr="00454B00">
                <w:rPr>
                  <w:rFonts w:ascii="Calibri" w:eastAsia="MS Mincho" w:hAnsi="Calibri"/>
                  <w:sz w:val="22"/>
                  <w:szCs w:val="22"/>
                  <w:lang w:bidi="en-US"/>
                </w:rPr>
                <w:t>økere som kan dokumentere at de skal gjennomføre fagprøve etter opptaksfristen, kan tildeles plass på vilkår om bestått prøve.</w:t>
              </w:r>
            </w:p>
            <w:p w14:paraId="20CF7F7B" w14:textId="77777777" w:rsidR="00454B00" w:rsidRDefault="00454B00" w:rsidP="00454B00">
              <w:pPr>
                <w:pStyle w:val="Listeavsnitt"/>
                <w:ind w:left="0"/>
                <w:rPr>
                  <w:rFonts w:ascii="Calibri" w:eastAsia="MS Mincho" w:hAnsi="Calibri"/>
                  <w:sz w:val="22"/>
                  <w:szCs w:val="22"/>
                  <w:lang w:bidi="en-US"/>
                </w:rPr>
              </w:pPr>
            </w:p>
            <w:p w14:paraId="213A95CD" w14:textId="182EBA27" w:rsidR="00454B00" w:rsidRPr="00454B00" w:rsidRDefault="00454B00" w:rsidP="00454B00">
              <w:pPr>
                <w:pStyle w:val="Listeavsnitt"/>
                <w:ind w:left="0"/>
                <w:rPr>
                  <w:rFonts w:ascii="Calibri" w:eastAsia="MS Mincho" w:hAnsi="Calibri"/>
                  <w:sz w:val="22"/>
                  <w:szCs w:val="22"/>
                  <w:lang w:bidi="en-US"/>
                </w:rPr>
              </w:pPr>
              <w:r>
                <w:rPr>
                  <w:rFonts w:ascii="Calibri" w:eastAsia="MS Mincho" w:hAnsi="Calibri"/>
                  <w:sz w:val="22"/>
                  <w:szCs w:val="22"/>
                  <w:lang w:bidi="en-US"/>
                </w:rPr>
                <w:t>Søkere må levere politiattest ved opptak.</w:t>
              </w:r>
            </w:p>
            <w:p w14:paraId="7B7B1F4F" w14:textId="77777777" w:rsidR="00835A4D" w:rsidRPr="006A5C64" w:rsidRDefault="00B9656C" w:rsidP="00835A4D">
              <w:pPr>
                <w:rPr>
                  <w:rFonts w:ascii="Calibri" w:eastAsia="MS Mincho" w:hAnsi="Calibri"/>
                  <w:sz w:val="22"/>
                  <w:szCs w:val="22"/>
                  <w:lang w:bidi="en-US"/>
                </w:rPr>
              </w:pPr>
            </w:p>
          </w:sdtContent>
        </w:sdt>
      </w:sdtContent>
    </w:sdt>
    <w:p w14:paraId="34169453" w14:textId="77777777" w:rsidR="00454B00" w:rsidRPr="00454B00" w:rsidRDefault="00454B00" w:rsidP="00454B00">
      <w:pPr>
        <w:rPr>
          <w:rFonts w:ascii="Calibri" w:eastAsia="MS Mincho" w:hAnsi="Calibri"/>
          <w:b/>
          <w:sz w:val="22"/>
          <w:szCs w:val="22"/>
          <w:lang w:bidi="en-US"/>
        </w:rPr>
      </w:pPr>
      <w:r w:rsidRPr="00454B00">
        <w:rPr>
          <w:rFonts w:ascii="Calibri" w:eastAsia="MS Mincho" w:hAnsi="Calibri"/>
          <w:b/>
          <w:sz w:val="22"/>
          <w:szCs w:val="22"/>
          <w:lang w:bidi="en-US"/>
        </w:rPr>
        <w:t>Realkompetansevurdering</w:t>
      </w:r>
    </w:p>
    <w:p w14:paraId="0BEA4840" w14:textId="54308417" w:rsidR="00454B00" w:rsidRPr="00454B00" w:rsidRDefault="00454B00" w:rsidP="00454B00">
      <w:pPr>
        <w:rPr>
          <w:rFonts w:ascii="Calibri" w:eastAsia="MS Mincho" w:hAnsi="Calibri"/>
          <w:sz w:val="22"/>
          <w:szCs w:val="22"/>
          <w:lang w:bidi="en-US"/>
        </w:rPr>
      </w:pPr>
      <w:r w:rsidRPr="00454B00">
        <w:rPr>
          <w:rFonts w:ascii="Calibri" w:eastAsia="MS Mincho" w:hAnsi="Calibri"/>
          <w:sz w:val="22"/>
          <w:szCs w:val="22"/>
          <w:lang w:bidi="en-US"/>
        </w:rPr>
        <w:t>Søkere som ikke fyller kravene til generelt opptaksgrunnlag kan søke opptak på grunnlag av realkompetanse ved Fagskolen i Østfold. Søkeren må ha minst fem års yrkespraksis. Yrkespraksis må være relevant til studieprogrammet det søkes på.  Relevant utdanning kan utgjøre inntil to av disse fem årene. Søkeren må vise til realkompetanse i felles allmenne fag tilsvarende læreplanene i Vg1 og Vg2 i yrkesfaglige utdanningsprogram.</w:t>
      </w:r>
    </w:p>
    <w:p w14:paraId="295FA209" w14:textId="3A6B3001" w:rsidR="00454B00" w:rsidRDefault="00454B00" w:rsidP="00454B00">
      <w:pPr>
        <w:rPr>
          <w:rFonts w:ascii="Calibri" w:eastAsia="MS Mincho" w:hAnsi="Calibri"/>
          <w:sz w:val="22"/>
          <w:szCs w:val="22"/>
          <w:lang w:bidi="en-US"/>
        </w:rPr>
      </w:pPr>
      <w:r w:rsidRPr="00454B00">
        <w:rPr>
          <w:rFonts w:ascii="Calibri" w:eastAsia="MS Mincho" w:hAnsi="Calibri"/>
          <w:sz w:val="22"/>
          <w:szCs w:val="22"/>
          <w:lang w:bidi="en-US"/>
        </w:rPr>
        <w:t>Realkompetanse for opptak på utdanningen er helse- og oppvekstfag på Vg1 og Vg2 og 3 års relevant praksis</w:t>
      </w:r>
      <w:r>
        <w:rPr>
          <w:rFonts w:ascii="Calibri" w:eastAsia="MS Mincho" w:hAnsi="Calibri"/>
          <w:sz w:val="22"/>
          <w:szCs w:val="22"/>
          <w:lang w:bidi="en-US"/>
        </w:rPr>
        <w:t>,</w:t>
      </w:r>
      <w:r w:rsidRPr="00454B00">
        <w:rPr>
          <w:rFonts w:ascii="Calibri" w:eastAsia="MS Mincho" w:hAnsi="Calibri"/>
          <w:sz w:val="22"/>
          <w:szCs w:val="22"/>
          <w:lang w:bidi="en-US"/>
        </w:rPr>
        <w:t xml:space="preserve"> eller</w:t>
      </w:r>
      <w:r>
        <w:rPr>
          <w:rFonts w:ascii="Calibri" w:eastAsia="MS Mincho" w:hAnsi="Calibri"/>
          <w:sz w:val="22"/>
          <w:szCs w:val="22"/>
          <w:lang w:bidi="en-US"/>
        </w:rPr>
        <w:t xml:space="preserve"> minimum</w:t>
      </w:r>
      <w:r w:rsidRPr="00454B00">
        <w:rPr>
          <w:rFonts w:ascii="Calibri" w:eastAsia="MS Mincho" w:hAnsi="Calibri"/>
          <w:sz w:val="22"/>
          <w:szCs w:val="22"/>
          <w:lang w:bidi="en-US"/>
        </w:rPr>
        <w:t xml:space="preserve"> 5 års relevant praksis.</w:t>
      </w:r>
    </w:p>
    <w:p w14:paraId="3D1D58D3" w14:textId="77777777" w:rsidR="00454B00" w:rsidRDefault="00454B00" w:rsidP="00454B00">
      <w:pPr>
        <w:rPr>
          <w:rFonts w:ascii="Calibri" w:eastAsia="MS Mincho" w:hAnsi="Calibri"/>
          <w:sz w:val="22"/>
          <w:szCs w:val="22"/>
          <w:lang w:bidi="en-US"/>
        </w:rPr>
      </w:pPr>
    </w:p>
    <w:p w14:paraId="38AEA3A0" w14:textId="77777777" w:rsidR="00454B00" w:rsidRPr="00454B00" w:rsidRDefault="00454B00" w:rsidP="00454B00">
      <w:pPr>
        <w:rPr>
          <w:rFonts w:ascii="Calibri" w:eastAsia="MS Mincho" w:hAnsi="Calibri"/>
          <w:sz w:val="22"/>
          <w:szCs w:val="22"/>
          <w:lang w:bidi="en-US"/>
        </w:rPr>
      </w:pPr>
      <w:r w:rsidRPr="00454B00">
        <w:rPr>
          <w:rFonts w:ascii="Calibri" w:eastAsia="MS Mincho" w:hAnsi="Calibri"/>
          <w:b/>
          <w:sz w:val="22"/>
          <w:szCs w:val="22"/>
          <w:lang w:bidi="en-US"/>
        </w:rPr>
        <w:t>Relevant praksis</w:t>
      </w:r>
    </w:p>
    <w:p w14:paraId="1EC808B8" w14:textId="77777777" w:rsidR="00454B00" w:rsidRPr="00454B00" w:rsidRDefault="00454B00" w:rsidP="00454B00">
      <w:pPr>
        <w:rPr>
          <w:rFonts w:ascii="Calibri" w:eastAsia="MS Mincho" w:hAnsi="Calibri"/>
          <w:sz w:val="22"/>
          <w:szCs w:val="22"/>
          <w:lang w:bidi="en-US"/>
        </w:rPr>
      </w:pPr>
      <w:r w:rsidRPr="00454B00">
        <w:rPr>
          <w:rFonts w:ascii="Calibri" w:eastAsia="MS Mincho" w:hAnsi="Calibri"/>
          <w:sz w:val="22"/>
          <w:szCs w:val="22"/>
          <w:lang w:bidi="en-US"/>
        </w:rPr>
        <w:t>Relevant praksis kan være en enhet eller et tiltak innen TSB, tverrfaglig spesialisert behandling av rusmiddelproblemer, det psykiske helsevernet eller kommunale oppfølgingstjenester. Dette omfatter tilbud om døgnbehandling, dagbehandling og polikliniske tjenester og aktuelt her er boligtiltak, arbeids- og sysselsettingstiltak, oppsøkende tiltak, skadereduserende tiltak, omsorgstiltak m.m. Private behandlingstiltak, institusjoner for ungdom, organiserte selvhjelpstiltak og lignende er også aktuelt.</w:t>
      </w:r>
    </w:p>
    <w:p w14:paraId="7B033B47" w14:textId="77777777" w:rsidR="00454B00" w:rsidRPr="00454B00" w:rsidRDefault="00454B00" w:rsidP="00454B00">
      <w:pPr>
        <w:rPr>
          <w:rFonts w:ascii="Calibri" w:eastAsia="MS Mincho" w:hAnsi="Calibri"/>
          <w:sz w:val="22"/>
          <w:szCs w:val="22"/>
          <w:lang w:bidi="en-US"/>
        </w:rPr>
      </w:pPr>
    </w:p>
    <w:p w14:paraId="46061B16" w14:textId="77777777" w:rsidR="00454B00" w:rsidRPr="00454B00" w:rsidRDefault="00454B00" w:rsidP="00454B00">
      <w:pPr>
        <w:rPr>
          <w:rFonts w:ascii="Calibri" w:eastAsia="MS Mincho" w:hAnsi="Calibri"/>
          <w:sz w:val="22"/>
          <w:szCs w:val="22"/>
          <w:lang w:bidi="en-US"/>
        </w:rPr>
      </w:pPr>
      <w:r w:rsidRPr="00454B00">
        <w:rPr>
          <w:rFonts w:ascii="Calibri" w:eastAsia="MS Mincho" w:hAnsi="Calibri"/>
          <w:sz w:val="22"/>
          <w:szCs w:val="22"/>
          <w:lang w:bidi="en-US"/>
        </w:rPr>
        <w:t>Praksisstedet må tilby psykisk helsearbeid og/ eller rusarbeid eller relatert virksomhet og kunne tilby god faglig oppfølging og veiledning av studenten.</w:t>
      </w:r>
    </w:p>
    <w:p w14:paraId="1E386AB4" w14:textId="77777777" w:rsidR="00454B00" w:rsidRPr="006A5C64" w:rsidRDefault="00454B00" w:rsidP="00454B00">
      <w:pPr>
        <w:rPr>
          <w:rFonts w:ascii="Calibri" w:eastAsia="MS Mincho" w:hAnsi="Calibri"/>
          <w:sz w:val="22"/>
          <w:szCs w:val="22"/>
          <w:lang w:bidi="en-US"/>
        </w:rPr>
      </w:pPr>
    </w:p>
    <w:p w14:paraId="1EC9762F" w14:textId="7BB7CF0D" w:rsidR="00835A4D" w:rsidRPr="006A5C64" w:rsidRDefault="00835A4D" w:rsidP="00835A4D">
      <w:pPr>
        <w:rPr>
          <w:rFonts w:ascii="Calibri" w:eastAsia="MS Mincho" w:hAnsi="Calibri"/>
          <w:b/>
          <w:sz w:val="22"/>
          <w:szCs w:val="22"/>
          <w:lang w:bidi="en-US"/>
        </w:rPr>
      </w:pPr>
      <w:r w:rsidRPr="006A5C64">
        <w:rPr>
          <w:rFonts w:ascii="Calibri" w:eastAsia="MS Mincho" w:hAnsi="Calibri"/>
          <w:b/>
          <w:sz w:val="22"/>
          <w:szCs w:val="22"/>
          <w:lang w:bidi="en-US"/>
        </w:rPr>
        <w:t>Søkere med utenlandsk utdanning</w:t>
      </w:r>
    </w:p>
    <w:p w14:paraId="31C7A1DF" w14:textId="77777777" w:rsidR="00835A4D" w:rsidRPr="006A5C64" w:rsidRDefault="00835A4D" w:rsidP="00835A4D">
      <w:pPr>
        <w:rPr>
          <w:rFonts w:ascii="Calibri" w:eastAsia="MS Mincho" w:hAnsi="Calibri"/>
          <w:sz w:val="22"/>
          <w:szCs w:val="22"/>
          <w:lang w:bidi="en-US"/>
        </w:rPr>
      </w:pPr>
      <w:r w:rsidRPr="006A5C64">
        <w:rPr>
          <w:rFonts w:ascii="Calibri" w:eastAsia="MS Mincho" w:hAnsi="Calibri"/>
          <w:sz w:val="22"/>
          <w:szCs w:val="22"/>
          <w:lang w:bidi="en-US"/>
        </w:rPr>
        <w:t>Søkere med fullført videregående opplæring fra de andre nordiske landene er kvalifiserte for opptak når den videregående opplæringen i de respektive landene gir generelt opptaksgrunnlag til tertiærutdanning tilsvarende norsk ett-</w:t>
      </w:r>
      <w:proofErr w:type="spellStart"/>
      <w:r w:rsidRPr="006A5C64">
        <w:rPr>
          <w:rFonts w:ascii="Calibri" w:eastAsia="MS Mincho" w:hAnsi="Calibri"/>
          <w:sz w:val="22"/>
          <w:szCs w:val="22"/>
          <w:lang w:bidi="en-US"/>
        </w:rPr>
        <w:t>årig</w:t>
      </w:r>
      <w:proofErr w:type="spellEnd"/>
      <w:r w:rsidRPr="006A5C64">
        <w:rPr>
          <w:rFonts w:ascii="Calibri" w:eastAsia="MS Mincho" w:hAnsi="Calibri"/>
          <w:sz w:val="22"/>
          <w:szCs w:val="22"/>
          <w:lang w:bidi="en-US"/>
        </w:rPr>
        <w:t xml:space="preserve"> fagskoleutdanning i helse- og oppvekstfag og som beskrevet ovenfor.</w:t>
      </w:r>
    </w:p>
    <w:p w14:paraId="5299B5B6" w14:textId="77777777" w:rsidR="00835A4D" w:rsidRPr="006A5C64" w:rsidRDefault="00835A4D" w:rsidP="00835A4D">
      <w:pPr>
        <w:rPr>
          <w:rFonts w:ascii="Calibri" w:eastAsia="MS Mincho" w:hAnsi="Calibri"/>
          <w:sz w:val="22"/>
          <w:szCs w:val="22"/>
          <w:lang w:bidi="en-US"/>
        </w:rPr>
      </w:pPr>
    </w:p>
    <w:p w14:paraId="6DDCEED1" w14:textId="77777777" w:rsidR="00835A4D" w:rsidRPr="006A5C64" w:rsidRDefault="00835A4D" w:rsidP="00835A4D">
      <w:pPr>
        <w:rPr>
          <w:rFonts w:ascii="Calibri" w:eastAsia="MS Mincho" w:hAnsi="Calibri"/>
          <w:sz w:val="22"/>
          <w:szCs w:val="22"/>
          <w:lang w:bidi="en-US"/>
        </w:rPr>
      </w:pPr>
      <w:r w:rsidRPr="006A5C64">
        <w:rPr>
          <w:rFonts w:ascii="Calibri" w:eastAsia="MS Mincho" w:hAnsi="Calibri"/>
          <w:sz w:val="22"/>
          <w:szCs w:val="22"/>
          <w:lang w:bidi="en-US"/>
        </w:rPr>
        <w:t>Søkere utenfor Norden må dokumentere opplæring og praksis ved autorisert translatør, og ha bestått eller ha likeverdig realkompetanse i de felles allmenne fagene tilsvarende Vg1 og Vg2 i yrkesfaglige studieretninger i Kunnskapsløftet 2006. Søkere må ha kunnskaper i norsk tilsvarende test for høyere nivå med minimum ferdighetsnivå på B2.</w:t>
      </w:r>
    </w:p>
    <w:p w14:paraId="4FC2B0C0" w14:textId="77777777" w:rsidR="00835A4D" w:rsidRPr="006A5C64" w:rsidRDefault="00835A4D" w:rsidP="00835A4D">
      <w:pPr>
        <w:rPr>
          <w:rFonts w:ascii="Calibri" w:eastAsia="MS Mincho" w:hAnsi="Calibri"/>
          <w:sz w:val="22"/>
          <w:szCs w:val="22"/>
          <w:lang w:bidi="en-US"/>
        </w:rPr>
      </w:pPr>
    </w:p>
    <w:p w14:paraId="7B039415" w14:textId="77777777" w:rsidR="00835A4D" w:rsidRPr="006A5C64" w:rsidRDefault="00835A4D" w:rsidP="00835A4D">
      <w:pPr>
        <w:rPr>
          <w:rFonts w:ascii="Calibri" w:eastAsia="MS Mincho" w:hAnsi="Calibri"/>
          <w:b/>
          <w:sz w:val="22"/>
          <w:szCs w:val="22"/>
          <w:lang w:bidi="en-US"/>
        </w:rPr>
      </w:pPr>
      <w:r w:rsidRPr="006A5C64">
        <w:rPr>
          <w:rFonts w:ascii="Calibri" w:eastAsia="MS Mincho" w:hAnsi="Calibri"/>
          <w:b/>
          <w:sz w:val="22"/>
          <w:szCs w:val="22"/>
          <w:lang w:bidi="en-US"/>
        </w:rPr>
        <w:t>Klage på opptak</w:t>
      </w:r>
    </w:p>
    <w:p w14:paraId="5354DDC4" w14:textId="77777777" w:rsidR="00835A4D" w:rsidRPr="006A5C64" w:rsidRDefault="00835A4D" w:rsidP="00835A4D">
      <w:pPr>
        <w:rPr>
          <w:rFonts w:ascii="Calibri" w:eastAsia="MS Mincho" w:hAnsi="Calibri"/>
          <w:sz w:val="22"/>
          <w:szCs w:val="22"/>
          <w:lang w:bidi="en-US"/>
        </w:rPr>
      </w:pPr>
      <w:r w:rsidRPr="006A5C64">
        <w:rPr>
          <w:rFonts w:ascii="Calibri" w:eastAsia="MS Mincho" w:hAnsi="Calibri"/>
          <w:sz w:val="22"/>
          <w:szCs w:val="22"/>
          <w:lang w:bidi="en-US"/>
        </w:rPr>
        <w:t xml:space="preserve">Det er mulig å klage på vedtak om opptak, </w:t>
      </w:r>
      <w:proofErr w:type="spellStart"/>
      <w:r w:rsidRPr="006A5C64">
        <w:rPr>
          <w:rFonts w:ascii="Calibri" w:eastAsia="MS Mincho" w:hAnsi="Calibri"/>
          <w:sz w:val="22"/>
          <w:szCs w:val="22"/>
          <w:lang w:bidi="en-US"/>
        </w:rPr>
        <w:t>jmf</w:t>
      </w:r>
      <w:proofErr w:type="spellEnd"/>
      <w:r w:rsidRPr="006A5C64">
        <w:rPr>
          <w:rFonts w:ascii="Calibri" w:eastAsia="MS Mincho" w:hAnsi="Calibri"/>
          <w:sz w:val="22"/>
          <w:szCs w:val="22"/>
          <w:lang w:bidi="en-US"/>
        </w:rPr>
        <w:t>. forskrift om opptak, studier og eksamen ved Fagskolen i Østfold</w:t>
      </w:r>
    </w:p>
    <w:p w14:paraId="79CC9705" w14:textId="0CC4FA02" w:rsidR="00835A4D" w:rsidRPr="006A5C64" w:rsidRDefault="00835A4D" w:rsidP="00835A4D">
      <w:pPr>
        <w:rPr>
          <w:rFonts w:ascii="Calibri" w:eastAsia="MS Mincho" w:hAnsi="Calibri"/>
          <w:sz w:val="22"/>
          <w:szCs w:val="22"/>
          <w:lang w:bidi="en-US"/>
        </w:rPr>
      </w:pPr>
      <w:bookmarkStart w:id="6" w:name="_Toc479686467"/>
    </w:p>
    <w:bookmarkEnd w:id="6"/>
    <w:p w14:paraId="43F549C7" w14:textId="38AB4C06" w:rsidR="00F45D87" w:rsidRPr="006A5C64" w:rsidRDefault="00F45D87" w:rsidP="002C5939">
      <w:pPr>
        <w:rPr>
          <w:rFonts w:eastAsia="Arial Unicode MS"/>
          <w:b/>
          <w:kern w:val="2"/>
          <w:sz w:val="22"/>
          <w:szCs w:val="22"/>
        </w:rPr>
      </w:pPr>
    </w:p>
    <w:p w14:paraId="74705B01" w14:textId="6AF79F68" w:rsidR="007E5D25" w:rsidRPr="006A5C64" w:rsidRDefault="007E5D25" w:rsidP="002C5939"/>
    <w:p w14:paraId="156037AB" w14:textId="77777777" w:rsidR="00611011" w:rsidRPr="006A5C64" w:rsidRDefault="00795A6D" w:rsidP="0002614F">
      <w:pPr>
        <w:pStyle w:val="Overskrift1"/>
      </w:pPr>
      <w:bookmarkStart w:id="7" w:name="_Toc6221919"/>
      <w:r w:rsidRPr="006A5C64">
        <w:t>4.</w:t>
      </w:r>
      <w:r w:rsidR="0002614F" w:rsidRPr="006A5C64">
        <w:t xml:space="preserve"> </w:t>
      </w:r>
      <w:r w:rsidR="00611011" w:rsidRPr="006A5C64">
        <w:t>Tekniske forutsetninger</w:t>
      </w:r>
      <w:bookmarkEnd w:id="7"/>
    </w:p>
    <w:sdt>
      <w:sdtPr>
        <w:id w:val="-822344531"/>
        <w:placeholder>
          <w:docPart w:val="DefaultPlaceholder_1081868574"/>
        </w:placeholder>
      </w:sdtPr>
      <w:sdtEndPr/>
      <w:sdtContent>
        <w:sdt>
          <w:sdtPr>
            <w:rPr>
              <w:sz w:val="22"/>
              <w:szCs w:val="22"/>
            </w:rPr>
            <w:id w:val="354166018"/>
            <w:placeholder>
              <w:docPart w:val="DefaultPlaceholder_1081868574"/>
            </w:placeholder>
          </w:sdtPr>
          <w:sdtEndPr>
            <w:rPr>
              <w:sz w:val="24"/>
              <w:szCs w:val="24"/>
            </w:rPr>
          </w:sdtEndPr>
          <w:sdtContent>
            <w:p w14:paraId="274449CE" w14:textId="77777777" w:rsidR="00234E91" w:rsidRPr="006A5C64" w:rsidRDefault="00234E91" w:rsidP="00234E91">
              <w:pPr>
                <w:rPr>
                  <w:sz w:val="22"/>
                  <w:szCs w:val="22"/>
                </w:rPr>
              </w:pPr>
              <w:r w:rsidRPr="006A5C64">
                <w:rPr>
                  <w:sz w:val="22"/>
                  <w:szCs w:val="22"/>
                </w:rPr>
                <w:t>Studentene må disponere egen PC. Studiearbeid, arbeidskrav, undervisningsgrunnlag, informasjon og innleveringer gjøres på nett via skolens læringsplattform. Studentene får opplæring i skolens digitale læringsplattform, for tiden Fronter. Skolen har systemansvarlig som vedlikeholder skolens datautstyr og yter service til studenter, i tillegg til muligheten for support gjennom hjelpdesk i fylkeskommunen. Det er tilgang til trådløst internett over hele skolen, hvor studentene kan kople seg på med egne bærbare maskiner. Studentene har tilgang til kopimaskiner og skrivere. Det er fastmonterte dataprojektorer og Smart - Board i alle undervisningsrom og studentene disponerer godt utstyrte grupperom med blant annet White - Board og 50 tommers skjermer.</w:t>
              </w:r>
            </w:p>
            <w:p w14:paraId="01D01D89" w14:textId="77777777" w:rsidR="00F45D87" w:rsidRPr="006A5C64" w:rsidRDefault="00F45D87" w:rsidP="002C5939">
              <w:pPr>
                <w:rPr>
                  <w:sz w:val="22"/>
                  <w:szCs w:val="22"/>
                </w:rPr>
              </w:pPr>
            </w:p>
            <w:p w14:paraId="2809BF01" w14:textId="6D143584" w:rsidR="00F45D87" w:rsidRPr="006A5C64" w:rsidRDefault="00F45D87" w:rsidP="002C5939">
              <w:r w:rsidRPr="006A5C64">
                <w:rPr>
                  <w:sz w:val="22"/>
                  <w:szCs w:val="22"/>
                </w:rPr>
                <w:t xml:space="preserve">For </w:t>
              </w:r>
              <w:r w:rsidR="00234E91" w:rsidRPr="006A5C64">
                <w:rPr>
                  <w:sz w:val="22"/>
                  <w:szCs w:val="22"/>
                </w:rPr>
                <w:t xml:space="preserve">oppdaterte </w:t>
              </w:r>
              <w:r w:rsidRPr="006A5C64">
                <w:rPr>
                  <w:sz w:val="22"/>
                  <w:szCs w:val="22"/>
                </w:rPr>
                <w:t>spesifikasjoner og programvare på bærbar PC henvises det til veiledning på skolens hjemmeside</w:t>
              </w:r>
              <w:r w:rsidR="00454B00">
                <w:rPr>
                  <w:sz w:val="22"/>
                  <w:szCs w:val="22"/>
                </w:rPr>
                <w:t xml:space="preserve"> under fanen «for studenter».</w:t>
              </w:r>
            </w:p>
          </w:sdtContent>
        </w:sdt>
        <w:p w14:paraId="18F13F9E" w14:textId="77777777" w:rsidR="007E5D25" w:rsidRPr="006A5C64" w:rsidRDefault="00B9656C" w:rsidP="002C5939"/>
      </w:sdtContent>
    </w:sdt>
    <w:p w14:paraId="7A2247FE" w14:textId="77777777" w:rsidR="00EB6B0A" w:rsidRPr="006A5C64" w:rsidRDefault="00795A6D" w:rsidP="003E6C2E">
      <w:pPr>
        <w:pStyle w:val="Overskrift1"/>
      </w:pPr>
      <w:bookmarkStart w:id="8" w:name="_Toc6221920"/>
      <w:r w:rsidRPr="006A5C64">
        <w:t>5.</w:t>
      </w:r>
      <w:r w:rsidR="003E6C2E" w:rsidRPr="006A5C64">
        <w:t xml:space="preserve"> </w:t>
      </w:r>
      <w:r w:rsidR="002D7747" w:rsidRPr="006A5C64">
        <w:t>Studietilbudets oppbygging og innhold</w:t>
      </w:r>
      <w:bookmarkEnd w:id="8"/>
    </w:p>
    <w:p w14:paraId="3EA3319D" w14:textId="15B333A6" w:rsidR="00D117F0" w:rsidRPr="006A5C64" w:rsidRDefault="005876CD" w:rsidP="00D117F0">
      <w:pPr>
        <w:rPr>
          <w:sz w:val="22"/>
          <w:szCs w:val="22"/>
        </w:rPr>
      </w:pPr>
      <w:r w:rsidRPr="006A5C64">
        <w:rPr>
          <w:sz w:val="22"/>
          <w:szCs w:val="22"/>
        </w:rPr>
        <w:t>Studiet er lagt opp med 5 emner med teoretisk innhold, i tillegg kommer praksis som eget emne. Denne sammenheng mellom teori og praksis er i den hensikt å utvikle kunnskaper, ferdigheter og generell kompetanse innen fagområdet. Teoriundervisning og veiledning utgjør i snitt 8 timer i uken og studenten har ansvar for å delta aktivt i opplæringen. Det forventes at studentens selvstudium utgjør omtrent 9 timer pr uke.</w:t>
      </w:r>
      <w:r w:rsidR="00D117F0" w:rsidRPr="00D117F0">
        <w:rPr>
          <w:sz w:val="22"/>
          <w:szCs w:val="22"/>
        </w:rPr>
        <w:t xml:space="preserve"> </w:t>
      </w:r>
      <w:sdt>
        <w:sdtPr>
          <w:rPr>
            <w:sz w:val="22"/>
            <w:szCs w:val="22"/>
          </w:rPr>
          <w:id w:val="-864354251"/>
        </w:sdtPr>
        <w:sdtEndPr/>
        <w:sdtContent>
          <w:r w:rsidR="00D117F0" w:rsidRPr="006A5C64">
            <w:rPr>
              <w:sz w:val="22"/>
              <w:szCs w:val="22"/>
            </w:rPr>
            <w:t>Utdanningstilbudet er basert på et heltidsstudium</w:t>
          </w:r>
          <w:r w:rsidR="00D117F0">
            <w:rPr>
              <w:sz w:val="22"/>
              <w:szCs w:val="22"/>
            </w:rPr>
            <w:t>, 60 studiepoeng,</w:t>
          </w:r>
          <w:r w:rsidR="00D117F0" w:rsidRPr="006A5C64">
            <w:rPr>
              <w:sz w:val="22"/>
              <w:szCs w:val="22"/>
            </w:rPr>
            <w:t xml:space="preserve"> med en normert studietid på et år. Total omfang iberegnet egenstudier antas å være ca. 1700 timer. Utdanningen er organisert som et deltidsstudium over 2 år med 2 skoledager pr. uke. Praksis er en obligatorisk del av utdanningen og vil ha et omfang på 300 timer.</w:t>
          </w:r>
        </w:sdtContent>
      </w:sdt>
    </w:p>
    <w:p w14:paraId="1030D2F0" w14:textId="77777777" w:rsidR="005876CD" w:rsidRPr="006A5C64" w:rsidRDefault="005876CD" w:rsidP="00625FAA">
      <w:pPr>
        <w:rPr>
          <w:sz w:val="22"/>
          <w:szCs w:val="22"/>
        </w:rPr>
      </w:pPr>
    </w:p>
    <w:p w14:paraId="3C18F7D0" w14:textId="4422A244" w:rsidR="002D7747" w:rsidRDefault="003E6C2E" w:rsidP="00625FAA">
      <w:pPr>
        <w:pStyle w:val="Overskrift2"/>
      </w:pPr>
      <w:bookmarkStart w:id="9" w:name="_Toc6221921"/>
      <w:r w:rsidRPr="006A5C64">
        <w:t xml:space="preserve">5.1 </w:t>
      </w:r>
      <w:r w:rsidR="00454B00">
        <w:t>Innhold og organisering</w:t>
      </w:r>
      <w:bookmarkEnd w:id="9"/>
    </w:p>
    <w:tbl>
      <w:tblPr>
        <w:tblStyle w:val="Tabellrutenett"/>
        <w:tblW w:w="0" w:type="auto"/>
        <w:tblLook w:val="00A0" w:firstRow="1" w:lastRow="0" w:firstColumn="1" w:lastColumn="0" w:noHBand="0" w:noVBand="0"/>
      </w:tblPr>
      <w:tblGrid>
        <w:gridCol w:w="6374"/>
        <w:gridCol w:w="2686"/>
      </w:tblGrid>
      <w:tr w:rsidR="00D117F0" w:rsidRPr="00E63D46" w14:paraId="5FB4A42C" w14:textId="77777777" w:rsidTr="77C0F5E6">
        <w:tc>
          <w:tcPr>
            <w:tcW w:w="6374" w:type="dxa"/>
          </w:tcPr>
          <w:p w14:paraId="5B70A009" w14:textId="77777777" w:rsidR="00D117F0" w:rsidRPr="00E63D46" w:rsidRDefault="00D117F0" w:rsidP="0042670C">
            <w:pPr>
              <w:rPr>
                <w:rFonts w:eastAsia="Times New Roman" w:cstheme="minorHAnsi"/>
                <w:b/>
                <w:noProof/>
                <w:sz w:val="22"/>
                <w:szCs w:val="22"/>
              </w:rPr>
            </w:pPr>
            <w:r w:rsidRPr="00E63D46">
              <w:rPr>
                <w:rFonts w:eastAsia="Times New Roman" w:cstheme="minorHAnsi"/>
                <w:b/>
                <w:noProof/>
                <w:sz w:val="22"/>
                <w:szCs w:val="22"/>
              </w:rPr>
              <w:t xml:space="preserve">Tabellen viser en oversikt over emner med </w:t>
            </w:r>
            <w:r>
              <w:rPr>
                <w:rFonts w:eastAsia="Times New Roman" w:cstheme="minorHAnsi"/>
                <w:b/>
                <w:noProof/>
                <w:sz w:val="22"/>
                <w:szCs w:val="22"/>
              </w:rPr>
              <w:t>studiepoeng</w:t>
            </w:r>
            <w:r w:rsidRPr="00E63D46">
              <w:rPr>
                <w:rFonts w:eastAsia="Times New Roman" w:cstheme="minorHAnsi"/>
                <w:b/>
                <w:noProof/>
                <w:sz w:val="22"/>
                <w:szCs w:val="22"/>
              </w:rPr>
              <w:t xml:space="preserve"> og antall uker (praksis er inkludert i emnene)</w:t>
            </w:r>
          </w:p>
        </w:tc>
        <w:tc>
          <w:tcPr>
            <w:tcW w:w="2686" w:type="dxa"/>
          </w:tcPr>
          <w:p w14:paraId="0AB86984" w14:textId="77777777" w:rsidR="00D117F0" w:rsidRPr="00E63D46" w:rsidRDefault="00D117F0" w:rsidP="0042670C">
            <w:pPr>
              <w:ind w:firstLine="360"/>
              <w:rPr>
                <w:rFonts w:eastAsia="Times New Roman" w:cstheme="minorHAnsi"/>
                <w:b/>
                <w:bCs/>
                <w:sz w:val="22"/>
                <w:szCs w:val="22"/>
              </w:rPr>
            </w:pPr>
            <w:r>
              <w:rPr>
                <w:rFonts w:eastAsia="Times New Roman" w:cstheme="minorHAnsi"/>
                <w:b/>
                <w:bCs/>
                <w:sz w:val="22"/>
                <w:szCs w:val="22"/>
              </w:rPr>
              <w:t>Studiepoeng</w:t>
            </w:r>
          </w:p>
        </w:tc>
      </w:tr>
      <w:tr w:rsidR="00D117F0" w:rsidRPr="00E63D46" w14:paraId="7DCAE996" w14:textId="77777777" w:rsidTr="77C0F5E6">
        <w:tc>
          <w:tcPr>
            <w:tcW w:w="6374" w:type="dxa"/>
          </w:tcPr>
          <w:p w14:paraId="300B272B" w14:textId="77777777" w:rsidR="00D117F0" w:rsidRPr="00E63D46" w:rsidRDefault="00D117F0" w:rsidP="0042670C">
            <w:pPr>
              <w:rPr>
                <w:rFonts w:eastAsia="Times New Roman" w:cstheme="minorHAnsi"/>
                <w:b/>
                <w:noProof/>
                <w:sz w:val="22"/>
                <w:szCs w:val="22"/>
                <w:lang w:eastAsia="ja-JP"/>
              </w:rPr>
            </w:pPr>
            <w:r w:rsidRPr="00E63D46">
              <w:rPr>
                <w:rFonts w:eastAsia="Times New Roman" w:cstheme="minorHAnsi"/>
                <w:b/>
                <w:noProof/>
                <w:sz w:val="22"/>
                <w:szCs w:val="22"/>
              </w:rPr>
              <w:t>EMNE 1 Felles innholdsdel</w:t>
            </w:r>
          </w:p>
          <w:p w14:paraId="36EA67C6" w14:textId="77777777" w:rsidR="00D117F0" w:rsidRPr="00E63D46" w:rsidRDefault="00D117F0" w:rsidP="0042670C">
            <w:pPr>
              <w:rPr>
                <w:rFonts w:eastAsia="Times New Roman" w:cstheme="minorHAnsi"/>
                <w:noProof/>
                <w:sz w:val="22"/>
                <w:szCs w:val="22"/>
              </w:rPr>
            </w:pPr>
            <w:r w:rsidRPr="00E63D46">
              <w:rPr>
                <w:rFonts w:eastAsia="Times New Roman" w:cstheme="minorHAnsi"/>
                <w:noProof/>
                <w:sz w:val="22"/>
                <w:szCs w:val="22"/>
              </w:rPr>
              <w:t>1a. Arbeidsformer og metoder i studiet</w:t>
            </w:r>
          </w:p>
          <w:p w14:paraId="599BF7E3" w14:textId="77777777" w:rsidR="00D117F0" w:rsidRPr="00E63D46" w:rsidRDefault="00D117F0" w:rsidP="0042670C">
            <w:pPr>
              <w:rPr>
                <w:rFonts w:eastAsia="Times New Roman" w:cstheme="minorHAnsi"/>
                <w:noProof/>
                <w:sz w:val="22"/>
                <w:szCs w:val="22"/>
              </w:rPr>
            </w:pPr>
            <w:r w:rsidRPr="00E63D46">
              <w:rPr>
                <w:rFonts w:eastAsia="Times New Roman" w:cstheme="minorHAnsi"/>
                <w:noProof/>
                <w:sz w:val="22"/>
                <w:szCs w:val="22"/>
              </w:rPr>
              <w:t>1b. Helse- og oppvekstfagene i samfunnet</w:t>
            </w:r>
          </w:p>
          <w:p w14:paraId="4F819AF4" w14:textId="77777777" w:rsidR="00D117F0" w:rsidRPr="00E63D46" w:rsidRDefault="00D117F0" w:rsidP="0042670C">
            <w:pPr>
              <w:rPr>
                <w:rFonts w:eastAsia="Times New Roman" w:cstheme="minorHAnsi"/>
                <w:noProof/>
                <w:sz w:val="22"/>
                <w:szCs w:val="22"/>
              </w:rPr>
            </w:pPr>
            <w:r w:rsidRPr="00E63D46">
              <w:rPr>
                <w:rFonts w:eastAsia="Times New Roman" w:cstheme="minorHAnsi"/>
                <w:noProof/>
                <w:sz w:val="22"/>
                <w:szCs w:val="22"/>
              </w:rPr>
              <w:t>1c. Etikk</w:t>
            </w:r>
          </w:p>
          <w:p w14:paraId="3A22542A" w14:textId="77777777" w:rsidR="00D117F0" w:rsidRPr="00E63D46" w:rsidRDefault="00D117F0" w:rsidP="0042670C">
            <w:pPr>
              <w:rPr>
                <w:rFonts w:eastAsia="Times New Roman" w:cstheme="minorHAnsi"/>
                <w:noProof/>
                <w:sz w:val="22"/>
                <w:szCs w:val="22"/>
              </w:rPr>
            </w:pPr>
            <w:r w:rsidRPr="00E63D46">
              <w:rPr>
                <w:rFonts w:eastAsia="Times New Roman" w:cstheme="minorHAnsi"/>
                <w:noProof/>
                <w:sz w:val="22"/>
                <w:szCs w:val="22"/>
              </w:rPr>
              <w:t>1d. Kommunikasjon og samhandling</w:t>
            </w:r>
          </w:p>
          <w:p w14:paraId="52039AB6" w14:textId="77777777" w:rsidR="00D117F0" w:rsidRPr="00E63D46" w:rsidRDefault="00D117F0" w:rsidP="0042670C">
            <w:pPr>
              <w:rPr>
                <w:rFonts w:eastAsia="Times New Roman" w:cstheme="minorHAnsi"/>
                <w:noProof/>
                <w:sz w:val="22"/>
                <w:szCs w:val="22"/>
              </w:rPr>
            </w:pPr>
            <w:r w:rsidRPr="00E63D46">
              <w:rPr>
                <w:rFonts w:eastAsia="Times New Roman" w:cstheme="minorHAnsi"/>
                <w:noProof/>
                <w:sz w:val="22"/>
                <w:szCs w:val="22"/>
              </w:rPr>
              <w:t>1e. Stats- og kommunalkunnskap, helse- og oppvekstpolitikk</w:t>
            </w:r>
          </w:p>
          <w:p w14:paraId="6F530E95" w14:textId="77777777" w:rsidR="00D117F0" w:rsidRPr="00E63D46" w:rsidRDefault="00D117F0" w:rsidP="0042670C">
            <w:pPr>
              <w:rPr>
                <w:rFonts w:eastAsia="Times New Roman" w:cstheme="minorHAnsi"/>
                <w:b/>
                <w:noProof/>
                <w:sz w:val="22"/>
                <w:szCs w:val="22"/>
              </w:rPr>
            </w:pPr>
            <w:r w:rsidRPr="00E63D46">
              <w:rPr>
                <w:rFonts w:eastAsia="Times New Roman" w:cstheme="minorHAnsi"/>
                <w:noProof/>
                <w:sz w:val="22"/>
                <w:szCs w:val="22"/>
              </w:rPr>
              <w:t>1f. Sosiologi og psykologi</w:t>
            </w:r>
          </w:p>
        </w:tc>
        <w:tc>
          <w:tcPr>
            <w:tcW w:w="2686" w:type="dxa"/>
          </w:tcPr>
          <w:p w14:paraId="60635B7E" w14:textId="77777777" w:rsidR="00D117F0" w:rsidRPr="00E63D46" w:rsidRDefault="00D117F0" w:rsidP="0042670C">
            <w:pPr>
              <w:ind w:firstLine="360"/>
              <w:rPr>
                <w:rFonts w:eastAsia="Times New Roman" w:cstheme="minorHAnsi"/>
                <w:b/>
                <w:bCs/>
                <w:sz w:val="22"/>
                <w:szCs w:val="22"/>
              </w:rPr>
            </w:pPr>
          </w:p>
          <w:p w14:paraId="5EB9EA3B" w14:textId="77777777" w:rsidR="00D117F0" w:rsidRPr="00E63D46" w:rsidRDefault="00D117F0" w:rsidP="0042670C">
            <w:pPr>
              <w:ind w:firstLine="360"/>
              <w:rPr>
                <w:rFonts w:eastAsia="Times New Roman" w:cstheme="minorHAnsi"/>
                <w:b/>
                <w:bCs/>
                <w:sz w:val="22"/>
                <w:szCs w:val="22"/>
              </w:rPr>
            </w:pPr>
            <w:r w:rsidRPr="00E63D46">
              <w:rPr>
                <w:rFonts w:eastAsia="Times New Roman" w:cstheme="minorHAnsi"/>
                <w:b/>
                <w:bCs/>
                <w:sz w:val="22"/>
                <w:szCs w:val="22"/>
              </w:rPr>
              <w:t xml:space="preserve">14 </w:t>
            </w:r>
            <w:proofErr w:type="spellStart"/>
            <w:r>
              <w:rPr>
                <w:rFonts w:eastAsia="Times New Roman" w:cstheme="minorHAnsi"/>
                <w:b/>
                <w:bCs/>
                <w:sz w:val="22"/>
                <w:szCs w:val="22"/>
              </w:rPr>
              <w:t>s</w:t>
            </w:r>
            <w:r w:rsidRPr="00E63D46">
              <w:rPr>
                <w:rFonts w:eastAsia="Times New Roman" w:cstheme="minorHAnsi"/>
                <w:b/>
                <w:bCs/>
                <w:sz w:val="22"/>
                <w:szCs w:val="22"/>
              </w:rPr>
              <w:t>p</w:t>
            </w:r>
            <w:proofErr w:type="spellEnd"/>
          </w:p>
          <w:p w14:paraId="1D5BC422" w14:textId="77777777" w:rsidR="00D117F0" w:rsidRPr="00E63D46" w:rsidRDefault="00D117F0" w:rsidP="0042670C">
            <w:pPr>
              <w:ind w:firstLine="360"/>
              <w:rPr>
                <w:rFonts w:eastAsia="Times New Roman" w:cstheme="minorHAnsi"/>
                <w:b/>
                <w:bCs/>
                <w:sz w:val="22"/>
                <w:szCs w:val="22"/>
              </w:rPr>
            </w:pPr>
            <w:r w:rsidRPr="00E63D46">
              <w:rPr>
                <w:rFonts w:eastAsia="Times New Roman" w:cstheme="minorHAnsi"/>
                <w:b/>
                <w:bCs/>
                <w:sz w:val="22"/>
                <w:szCs w:val="22"/>
              </w:rPr>
              <w:t>18 uker</w:t>
            </w:r>
          </w:p>
          <w:p w14:paraId="64801900" w14:textId="77777777" w:rsidR="00D117F0" w:rsidRPr="00E63D46" w:rsidRDefault="00D117F0" w:rsidP="0042670C">
            <w:pPr>
              <w:ind w:firstLine="360"/>
              <w:rPr>
                <w:rFonts w:eastAsia="Times New Roman" w:cstheme="minorHAnsi"/>
                <w:b/>
                <w:bCs/>
                <w:sz w:val="22"/>
                <w:szCs w:val="22"/>
              </w:rPr>
            </w:pPr>
            <w:r w:rsidRPr="00E63D46">
              <w:rPr>
                <w:rFonts w:eastAsia="Times New Roman" w:cstheme="minorHAnsi"/>
                <w:b/>
                <w:bCs/>
                <w:sz w:val="22"/>
                <w:szCs w:val="22"/>
              </w:rPr>
              <w:t>1. semester</w:t>
            </w:r>
          </w:p>
          <w:p w14:paraId="214C0E3C" w14:textId="77777777" w:rsidR="00D117F0" w:rsidRPr="00E63D46" w:rsidRDefault="00D117F0" w:rsidP="0042670C">
            <w:pPr>
              <w:ind w:firstLine="360"/>
              <w:rPr>
                <w:rFonts w:eastAsia="Times New Roman" w:cstheme="minorHAnsi"/>
                <w:b/>
                <w:bCs/>
                <w:sz w:val="22"/>
                <w:szCs w:val="22"/>
              </w:rPr>
            </w:pPr>
          </w:p>
        </w:tc>
      </w:tr>
      <w:tr w:rsidR="00D117F0" w:rsidRPr="00E63D46" w14:paraId="42A489C3" w14:textId="77777777" w:rsidTr="77C0F5E6">
        <w:tc>
          <w:tcPr>
            <w:tcW w:w="6374" w:type="dxa"/>
          </w:tcPr>
          <w:p w14:paraId="6C701EDE" w14:textId="167E4027" w:rsidR="00D117F0" w:rsidRPr="00E63D46" w:rsidRDefault="00D117F0" w:rsidP="0042670C">
            <w:pPr>
              <w:rPr>
                <w:rFonts w:eastAsia="Times New Roman" w:cstheme="minorHAnsi"/>
                <w:b/>
                <w:noProof/>
                <w:sz w:val="22"/>
                <w:szCs w:val="22"/>
                <w:lang w:eastAsia="ja-JP"/>
              </w:rPr>
            </w:pPr>
            <w:r w:rsidRPr="00E63D46">
              <w:rPr>
                <w:rFonts w:eastAsia="Times New Roman" w:cstheme="minorHAnsi"/>
                <w:b/>
                <w:iCs/>
                <w:noProof/>
                <w:sz w:val="22"/>
                <w:szCs w:val="22"/>
              </w:rPr>
              <w:t xml:space="preserve">EMNE 2 </w:t>
            </w:r>
            <w:r>
              <w:rPr>
                <w:rFonts w:eastAsia="Times New Roman" w:cstheme="minorHAnsi"/>
                <w:b/>
                <w:iCs/>
                <w:noProof/>
                <w:sz w:val="22"/>
                <w:szCs w:val="22"/>
              </w:rPr>
              <w:t>Helsefremmende og forebyggende arbeid</w:t>
            </w:r>
          </w:p>
          <w:p w14:paraId="2472D180" w14:textId="77777777" w:rsidR="00D117F0" w:rsidRPr="00D117F0" w:rsidRDefault="00D117F0" w:rsidP="00D117F0">
            <w:pPr>
              <w:rPr>
                <w:rFonts w:eastAsia="Times New Roman" w:cstheme="minorHAnsi"/>
                <w:iCs/>
                <w:noProof/>
                <w:sz w:val="22"/>
                <w:szCs w:val="22"/>
              </w:rPr>
            </w:pPr>
            <w:r w:rsidRPr="00D117F0">
              <w:rPr>
                <w:rFonts w:eastAsia="Times New Roman" w:cstheme="minorHAnsi"/>
                <w:iCs/>
                <w:noProof/>
                <w:sz w:val="22"/>
                <w:szCs w:val="22"/>
              </w:rPr>
              <w:t>2a. Generell kunnskap om psykisk helsearbeid og rusarbeid</w:t>
            </w:r>
          </w:p>
          <w:p w14:paraId="6302087E" w14:textId="77777777" w:rsidR="00D117F0" w:rsidRPr="00D117F0" w:rsidRDefault="00D117F0" w:rsidP="00D117F0">
            <w:pPr>
              <w:rPr>
                <w:rFonts w:eastAsia="Times New Roman" w:cstheme="minorHAnsi"/>
                <w:iCs/>
                <w:noProof/>
                <w:sz w:val="22"/>
                <w:szCs w:val="22"/>
              </w:rPr>
            </w:pPr>
            <w:r w:rsidRPr="00D117F0">
              <w:rPr>
                <w:rFonts w:eastAsia="Times New Roman" w:cstheme="minorHAnsi"/>
                <w:iCs/>
                <w:noProof/>
                <w:sz w:val="22"/>
                <w:szCs w:val="22"/>
              </w:rPr>
              <w:t>2b. Helsefremmende og forebyggende arbeid</w:t>
            </w:r>
          </w:p>
          <w:p w14:paraId="34970F90" w14:textId="77777777" w:rsidR="00D117F0" w:rsidRPr="00D117F0" w:rsidRDefault="00D117F0" w:rsidP="00D117F0">
            <w:pPr>
              <w:rPr>
                <w:rFonts w:eastAsia="Times New Roman" w:cstheme="minorHAnsi"/>
                <w:iCs/>
                <w:noProof/>
                <w:sz w:val="22"/>
                <w:szCs w:val="22"/>
              </w:rPr>
            </w:pPr>
            <w:r w:rsidRPr="00D117F0">
              <w:rPr>
                <w:rFonts w:eastAsia="Times New Roman" w:cstheme="minorHAnsi"/>
                <w:iCs/>
                <w:noProof/>
                <w:sz w:val="22"/>
                <w:szCs w:val="22"/>
              </w:rPr>
              <w:t>2c. Kommunikasjonsprosessen, relasjonskompetansen</w:t>
            </w:r>
          </w:p>
          <w:p w14:paraId="53CF6006" w14:textId="77777777" w:rsidR="00D117F0" w:rsidRPr="00D117F0" w:rsidRDefault="00D117F0" w:rsidP="00D117F0">
            <w:pPr>
              <w:rPr>
                <w:rFonts w:eastAsia="Times New Roman" w:cstheme="minorHAnsi"/>
                <w:iCs/>
                <w:noProof/>
                <w:sz w:val="22"/>
                <w:szCs w:val="22"/>
              </w:rPr>
            </w:pPr>
            <w:r w:rsidRPr="00D117F0">
              <w:rPr>
                <w:rFonts w:eastAsia="Times New Roman" w:cstheme="minorHAnsi"/>
                <w:iCs/>
                <w:noProof/>
                <w:sz w:val="22"/>
                <w:szCs w:val="22"/>
              </w:rPr>
              <w:t>2d. Etiske og juridiske utfordringer</w:t>
            </w:r>
          </w:p>
          <w:p w14:paraId="609257B7" w14:textId="54869C4E" w:rsidR="00D117F0" w:rsidRPr="00E63D46" w:rsidRDefault="00D117F0" w:rsidP="00D117F0">
            <w:pPr>
              <w:rPr>
                <w:rFonts w:eastAsia="Times New Roman" w:cstheme="minorHAnsi"/>
                <w:b/>
                <w:iCs/>
                <w:noProof/>
                <w:sz w:val="22"/>
                <w:szCs w:val="22"/>
              </w:rPr>
            </w:pPr>
          </w:p>
        </w:tc>
        <w:tc>
          <w:tcPr>
            <w:tcW w:w="2686" w:type="dxa"/>
          </w:tcPr>
          <w:p w14:paraId="693BF5D9" w14:textId="2F099C8D" w:rsidR="00D117F0" w:rsidRPr="00E63D46" w:rsidRDefault="00D117F0" w:rsidP="0042670C">
            <w:pPr>
              <w:ind w:firstLine="360"/>
              <w:rPr>
                <w:rFonts w:eastAsia="Times New Roman" w:cstheme="minorHAnsi"/>
                <w:b/>
                <w:bCs/>
                <w:sz w:val="22"/>
                <w:szCs w:val="22"/>
              </w:rPr>
            </w:pPr>
            <w:r>
              <w:rPr>
                <w:rFonts w:eastAsia="Times New Roman" w:cstheme="minorHAnsi"/>
                <w:b/>
                <w:bCs/>
                <w:sz w:val="22"/>
                <w:szCs w:val="22"/>
              </w:rPr>
              <w:t>10</w:t>
            </w:r>
            <w:r w:rsidRPr="00E63D46">
              <w:rPr>
                <w:rFonts w:eastAsia="Times New Roman" w:cstheme="minorHAnsi"/>
                <w:b/>
                <w:bCs/>
                <w:sz w:val="22"/>
                <w:szCs w:val="22"/>
              </w:rPr>
              <w:t xml:space="preserve"> </w:t>
            </w:r>
            <w:proofErr w:type="spellStart"/>
            <w:r>
              <w:rPr>
                <w:rFonts w:eastAsia="Times New Roman" w:cstheme="minorHAnsi"/>
                <w:b/>
                <w:bCs/>
                <w:sz w:val="22"/>
                <w:szCs w:val="22"/>
              </w:rPr>
              <w:t>s</w:t>
            </w:r>
            <w:r w:rsidRPr="00E63D46">
              <w:rPr>
                <w:rFonts w:eastAsia="Times New Roman" w:cstheme="minorHAnsi"/>
                <w:b/>
                <w:bCs/>
                <w:sz w:val="22"/>
                <w:szCs w:val="22"/>
              </w:rPr>
              <w:t>p</w:t>
            </w:r>
            <w:proofErr w:type="spellEnd"/>
          </w:p>
          <w:p w14:paraId="3C537507" w14:textId="1CB1C432" w:rsidR="00D117F0" w:rsidRPr="00E63D46" w:rsidRDefault="00D117F0" w:rsidP="0042670C">
            <w:pPr>
              <w:ind w:firstLine="360"/>
              <w:rPr>
                <w:rFonts w:eastAsia="Times New Roman" w:cstheme="minorHAnsi"/>
                <w:b/>
                <w:bCs/>
                <w:sz w:val="22"/>
                <w:szCs w:val="22"/>
              </w:rPr>
            </w:pPr>
            <w:r>
              <w:rPr>
                <w:rFonts w:eastAsia="Times New Roman" w:cstheme="minorHAnsi"/>
                <w:b/>
                <w:bCs/>
                <w:sz w:val="22"/>
                <w:szCs w:val="22"/>
              </w:rPr>
              <w:t>12</w:t>
            </w:r>
            <w:r w:rsidRPr="00E63D46">
              <w:rPr>
                <w:rFonts w:eastAsia="Times New Roman" w:cstheme="minorHAnsi"/>
                <w:b/>
                <w:bCs/>
                <w:sz w:val="22"/>
                <w:szCs w:val="22"/>
              </w:rPr>
              <w:t xml:space="preserve"> uker</w:t>
            </w:r>
          </w:p>
          <w:p w14:paraId="68BD564C" w14:textId="67370C6B" w:rsidR="00D117F0" w:rsidRPr="00E63D46" w:rsidRDefault="77C0F5E6" w:rsidP="77C0F5E6">
            <w:pPr>
              <w:ind w:firstLine="360"/>
              <w:rPr>
                <w:rFonts w:eastAsia="Times New Roman" w:cstheme="minorBidi"/>
                <w:b/>
                <w:bCs/>
                <w:sz w:val="22"/>
                <w:szCs w:val="22"/>
              </w:rPr>
            </w:pPr>
            <w:r w:rsidRPr="77C0F5E6">
              <w:rPr>
                <w:rFonts w:eastAsia="Times New Roman" w:cstheme="minorBidi"/>
                <w:b/>
                <w:bCs/>
                <w:sz w:val="22"/>
                <w:szCs w:val="22"/>
              </w:rPr>
              <w:t>1 og2. semester</w:t>
            </w:r>
          </w:p>
        </w:tc>
      </w:tr>
      <w:tr w:rsidR="00D117F0" w:rsidRPr="00E63D46" w14:paraId="6A604A20" w14:textId="77777777" w:rsidTr="77C0F5E6">
        <w:trPr>
          <w:trHeight w:val="1010"/>
        </w:trPr>
        <w:tc>
          <w:tcPr>
            <w:tcW w:w="6374" w:type="dxa"/>
          </w:tcPr>
          <w:p w14:paraId="3D45C3C0" w14:textId="1E5805F1" w:rsidR="00D117F0" w:rsidRPr="00E63D46" w:rsidRDefault="00D117F0" w:rsidP="0042670C">
            <w:pPr>
              <w:rPr>
                <w:rFonts w:eastAsia="Times New Roman" w:cstheme="minorHAnsi"/>
                <w:b/>
                <w:noProof/>
                <w:sz w:val="22"/>
                <w:szCs w:val="22"/>
                <w:lang w:eastAsia="ja-JP"/>
              </w:rPr>
            </w:pPr>
            <w:r w:rsidRPr="00E63D46">
              <w:rPr>
                <w:rFonts w:eastAsia="Times New Roman" w:cstheme="minorHAnsi"/>
                <w:b/>
                <w:iCs/>
                <w:noProof/>
                <w:sz w:val="22"/>
                <w:szCs w:val="22"/>
              </w:rPr>
              <w:t xml:space="preserve">EMNE 3  </w:t>
            </w:r>
            <w:r>
              <w:rPr>
                <w:rFonts w:eastAsia="Times New Roman" w:cstheme="minorHAnsi"/>
                <w:b/>
                <w:iCs/>
                <w:noProof/>
                <w:sz w:val="22"/>
                <w:szCs w:val="22"/>
              </w:rPr>
              <w:t>Fagspesifikk kunnskap om brukergrupper</w:t>
            </w:r>
          </w:p>
          <w:p w14:paraId="510D4487" w14:textId="77777777" w:rsidR="00D117F0" w:rsidRPr="00D117F0" w:rsidRDefault="00D117F0" w:rsidP="00D117F0">
            <w:pPr>
              <w:rPr>
                <w:rFonts w:eastAsia="Times New Roman" w:cstheme="minorHAnsi"/>
                <w:iCs/>
                <w:noProof/>
                <w:sz w:val="22"/>
                <w:szCs w:val="22"/>
              </w:rPr>
            </w:pPr>
            <w:r w:rsidRPr="00D117F0">
              <w:rPr>
                <w:rFonts w:eastAsia="Times New Roman" w:cstheme="minorHAnsi"/>
                <w:iCs/>
                <w:noProof/>
                <w:sz w:val="22"/>
                <w:szCs w:val="22"/>
              </w:rPr>
              <w:t>3a. Psykiske lidelser og ruslidelser, særtrekk og relaterte tilstander</w:t>
            </w:r>
          </w:p>
          <w:p w14:paraId="2662F6CB" w14:textId="77777777" w:rsidR="00D117F0" w:rsidRPr="00D117F0" w:rsidRDefault="00D117F0" w:rsidP="00D117F0">
            <w:pPr>
              <w:rPr>
                <w:rFonts w:eastAsia="Times New Roman" w:cstheme="minorHAnsi"/>
                <w:iCs/>
                <w:noProof/>
                <w:sz w:val="22"/>
                <w:szCs w:val="22"/>
              </w:rPr>
            </w:pPr>
            <w:r w:rsidRPr="00D117F0">
              <w:rPr>
                <w:rFonts w:eastAsia="Times New Roman" w:cstheme="minorHAnsi"/>
                <w:iCs/>
                <w:noProof/>
                <w:sz w:val="22"/>
                <w:szCs w:val="22"/>
              </w:rPr>
              <w:t>3b. Barn, ungdom, forebygging, tidlig intervensjon</w:t>
            </w:r>
          </w:p>
          <w:p w14:paraId="0225E813" w14:textId="7D49972B" w:rsidR="00D117F0" w:rsidRPr="00D117F0" w:rsidRDefault="00D117F0" w:rsidP="00D117F0">
            <w:pPr>
              <w:rPr>
                <w:rFonts w:eastAsia="Times New Roman" w:cstheme="minorHAnsi"/>
                <w:iCs/>
                <w:noProof/>
                <w:sz w:val="22"/>
                <w:szCs w:val="22"/>
              </w:rPr>
            </w:pPr>
            <w:r w:rsidRPr="00D117F0">
              <w:rPr>
                <w:rFonts w:eastAsia="Times New Roman" w:cstheme="minorHAnsi"/>
                <w:iCs/>
                <w:noProof/>
                <w:sz w:val="22"/>
                <w:szCs w:val="22"/>
              </w:rPr>
              <w:t>3c. Alderspsykiatri</w:t>
            </w:r>
          </w:p>
        </w:tc>
        <w:tc>
          <w:tcPr>
            <w:tcW w:w="2686" w:type="dxa"/>
          </w:tcPr>
          <w:p w14:paraId="0344BFC7" w14:textId="18C9E204" w:rsidR="00D117F0" w:rsidRPr="00E63D46" w:rsidRDefault="00D117F0" w:rsidP="0042670C">
            <w:pPr>
              <w:ind w:firstLine="360"/>
              <w:rPr>
                <w:rFonts w:eastAsia="Times New Roman" w:cstheme="minorHAnsi"/>
                <w:b/>
                <w:bCs/>
                <w:sz w:val="22"/>
                <w:szCs w:val="22"/>
              </w:rPr>
            </w:pPr>
            <w:r w:rsidRPr="00E63D46">
              <w:rPr>
                <w:rFonts w:eastAsia="Times New Roman" w:cstheme="minorHAnsi"/>
                <w:b/>
                <w:bCs/>
                <w:sz w:val="22"/>
                <w:szCs w:val="22"/>
              </w:rPr>
              <w:t>1</w:t>
            </w:r>
            <w:r>
              <w:rPr>
                <w:rFonts w:eastAsia="Times New Roman" w:cstheme="minorHAnsi"/>
                <w:b/>
                <w:bCs/>
                <w:sz w:val="22"/>
                <w:szCs w:val="22"/>
              </w:rPr>
              <w:t>4</w:t>
            </w:r>
            <w:r w:rsidRPr="00E63D46">
              <w:rPr>
                <w:rFonts w:eastAsia="Times New Roman" w:cstheme="minorHAnsi"/>
                <w:b/>
                <w:bCs/>
                <w:sz w:val="22"/>
                <w:szCs w:val="22"/>
              </w:rPr>
              <w:t xml:space="preserve"> </w:t>
            </w:r>
            <w:proofErr w:type="spellStart"/>
            <w:r>
              <w:rPr>
                <w:rFonts w:eastAsia="Times New Roman" w:cstheme="minorHAnsi"/>
                <w:b/>
                <w:bCs/>
                <w:sz w:val="22"/>
                <w:szCs w:val="22"/>
              </w:rPr>
              <w:t>s</w:t>
            </w:r>
            <w:r w:rsidRPr="00E63D46">
              <w:rPr>
                <w:rFonts w:eastAsia="Times New Roman" w:cstheme="minorHAnsi"/>
                <w:b/>
                <w:bCs/>
                <w:sz w:val="22"/>
                <w:szCs w:val="22"/>
              </w:rPr>
              <w:t>p</w:t>
            </w:r>
            <w:proofErr w:type="spellEnd"/>
            <w:r w:rsidRPr="00E63D46">
              <w:rPr>
                <w:rFonts w:eastAsia="Times New Roman" w:cstheme="minorHAnsi"/>
                <w:b/>
                <w:bCs/>
                <w:sz w:val="22"/>
                <w:szCs w:val="22"/>
              </w:rPr>
              <w:t xml:space="preserve"> </w:t>
            </w:r>
          </w:p>
          <w:p w14:paraId="7F7DE279" w14:textId="5066382F" w:rsidR="00D117F0" w:rsidRPr="00E63D46" w:rsidRDefault="00D117F0" w:rsidP="0042670C">
            <w:pPr>
              <w:ind w:firstLine="360"/>
              <w:rPr>
                <w:rFonts w:eastAsia="Times New Roman" w:cstheme="minorHAnsi"/>
                <w:b/>
                <w:bCs/>
                <w:sz w:val="22"/>
                <w:szCs w:val="22"/>
              </w:rPr>
            </w:pPr>
            <w:r>
              <w:rPr>
                <w:rFonts w:eastAsia="Times New Roman" w:cstheme="minorHAnsi"/>
                <w:b/>
                <w:bCs/>
                <w:sz w:val="22"/>
                <w:szCs w:val="22"/>
              </w:rPr>
              <w:t>18</w:t>
            </w:r>
            <w:r w:rsidRPr="00E63D46">
              <w:rPr>
                <w:rFonts w:eastAsia="Times New Roman" w:cstheme="minorHAnsi"/>
                <w:b/>
                <w:bCs/>
                <w:sz w:val="22"/>
                <w:szCs w:val="22"/>
              </w:rPr>
              <w:t xml:space="preserve"> uker</w:t>
            </w:r>
          </w:p>
          <w:p w14:paraId="1B66411A" w14:textId="0DD85CA5" w:rsidR="00D117F0" w:rsidRPr="00E63D46" w:rsidRDefault="77C0F5E6" w:rsidP="77C0F5E6">
            <w:pPr>
              <w:ind w:firstLine="360"/>
              <w:rPr>
                <w:rFonts w:eastAsia="Times New Roman" w:cstheme="minorBidi"/>
                <w:b/>
                <w:bCs/>
                <w:sz w:val="22"/>
                <w:szCs w:val="22"/>
              </w:rPr>
            </w:pPr>
            <w:r w:rsidRPr="77C0F5E6">
              <w:rPr>
                <w:rFonts w:eastAsia="Times New Roman" w:cstheme="minorBidi"/>
                <w:b/>
                <w:bCs/>
                <w:sz w:val="22"/>
                <w:szCs w:val="22"/>
              </w:rPr>
              <w:t>3. semester</w:t>
            </w:r>
          </w:p>
          <w:p w14:paraId="3CDC4C1A" w14:textId="7C19DDF7" w:rsidR="00D117F0" w:rsidRPr="00E63D46" w:rsidRDefault="00D117F0" w:rsidP="0042670C">
            <w:pPr>
              <w:ind w:left="360"/>
              <w:rPr>
                <w:rFonts w:eastAsia="Times New Roman" w:cstheme="minorHAnsi"/>
                <w:b/>
                <w:bCs/>
                <w:sz w:val="22"/>
                <w:szCs w:val="22"/>
              </w:rPr>
            </w:pPr>
            <w:proofErr w:type="spellStart"/>
            <w:proofErr w:type="gramStart"/>
            <w:r w:rsidRPr="00E63D46">
              <w:rPr>
                <w:rFonts w:eastAsia="Times New Roman" w:cstheme="minorHAnsi"/>
                <w:b/>
                <w:bCs/>
                <w:sz w:val="22"/>
                <w:szCs w:val="22"/>
              </w:rPr>
              <w:t>Inkl.praksisperiode</w:t>
            </w:r>
            <w:proofErr w:type="spellEnd"/>
            <w:r w:rsidRPr="00E63D46">
              <w:rPr>
                <w:rFonts w:eastAsia="Times New Roman" w:cstheme="minorHAnsi"/>
                <w:b/>
                <w:bCs/>
                <w:sz w:val="22"/>
                <w:szCs w:val="22"/>
              </w:rPr>
              <w:t xml:space="preserve"> </w:t>
            </w:r>
            <w:r>
              <w:rPr>
                <w:rFonts w:eastAsia="Times New Roman" w:cstheme="minorHAnsi"/>
                <w:b/>
                <w:bCs/>
                <w:sz w:val="22"/>
                <w:szCs w:val="22"/>
              </w:rPr>
              <w:t xml:space="preserve"> på</w:t>
            </w:r>
            <w:proofErr w:type="gramEnd"/>
            <w:r>
              <w:rPr>
                <w:rFonts w:eastAsia="Times New Roman" w:cstheme="minorHAnsi"/>
                <w:b/>
                <w:bCs/>
                <w:sz w:val="22"/>
                <w:szCs w:val="22"/>
              </w:rPr>
              <w:t xml:space="preserve"> 10 uker</w:t>
            </w:r>
          </w:p>
        </w:tc>
      </w:tr>
      <w:tr w:rsidR="00D117F0" w:rsidRPr="00E63D46" w14:paraId="65A35673" w14:textId="77777777" w:rsidTr="77C0F5E6">
        <w:tc>
          <w:tcPr>
            <w:tcW w:w="6374" w:type="dxa"/>
          </w:tcPr>
          <w:p w14:paraId="0B088ED0" w14:textId="6A55DCA2" w:rsidR="00D117F0" w:rsidRPr="00E63D46" w:rsidRDefault="00D117F0" w:rsidP="0042670C">
            <w:pPr>
              <w:rPr>
                <w:rFonts w:eastAsia="Times New Roman" w:cstheme="minorHAnsi"/>
                <w:b/>
                <w:noProof/>
                <w:sz w:val="22"/>
                <w:szCs w:val="22"/>
                <w:lang w:eastAsia="ja-JP"/>
              </w:rPr>
            </w:pPr>
            <w:r w:rsidRPr="00E63D46">
              <w:rPr>
                <w:rFonts w:eastAsia="Times New Roman" w:cstheme="minorHAnsi"/>
                <w:b/>
                <w:iCs/>
                <w:noProof/>
                <w:sz w:val="22"/>
                <w:szCs w:val="22"/>
              </w:rPr>
              <w:t xml:space="preserve">EMNE 4 </w:t>
            </w:r>
            <w:r w:rsidRPr="00D117F0">
              <w:rPr>
                <w:rFonts w:eastAsia="Times New Roman" w:cstheme="minorHAnsi"/>
                <w:b/>
                <w:iCs/>
                <w:noProof/>
                <w:sz w:val="22"/>
                <w:szCs w:val="22"/>
              </w:rPr>
              <w:t>Behandlingstiltak, oppfølging og koordinering</w:t>
            </w:r>
            <w:r w:rsidRPr="00E63D46">
              <w:rPr>
                <w:rFonts w:eastAsia="Times New Roman" w:cstheme="minorHAnsi"/>
                <w:noProof/>
                <w:sz w:val="22"/>
                <w:szCs w:val="22"/>
              </w:rPr>
              <w:tab/>
            </w:r>
          </w:p>
          <w:p w14:paraId="64C3A0ED" w14:textId="0DD49262" w:rsidR="00D117F0" w:rsidRPr="00D117F0" w:rsidRDefault="00D117F0" w:rsidP="00D117F0">
            <w:pPr>
              <w:rPr>
                <w:rFonts w:eastAsia="Times New Roman" w:cstheme="minorHAnsi"/>
                <w:iCs/>
                <w:noProof/>
                <w:sz w:val="22"/>
                <w:szCs w:val="22"/>
              </w:rPr>
            </w:pPr>
            <w:r w:rsidRPr="00D117F0">
              <w:rPr>
                <w:rFonts w:eastAsia="Times New Roman" w:cstheme="minorHAnsi"/>
                <w:iCs/>
                <w:noProof/>
                <w:sz w:val="22"/>
                <w:szCs w:val="22"/>
              </w:rPr>
              <w:t>4a. Relasjonskompetanse og brukermedvirkning</w:t>
            </w:r>
          </w:p>
          <w:p w14:paraId="400186DA" w14:textId="77777777" w:rsidR="00D117F0" w:rsidRPr="00D117F0" w:rsidRDefault="00D117F0" w:rsidP="00D117F0">
            <w:pPr>
              <w:rPr>
                <w:rFonts w:eastAsia="Times New Roman" w:cstheme="minorHAnsi"/>
                <w:iCs/>
                <w:noProof/>
                <w:sz w:val="22"/>
                <w:szCs w:val="22"/>
              </w:rPr>
            </w:pPr>
            <w:r w:rsidRPr="00D117F0">
              <w:rPr>
                <w:rFonts w:eastAsia="Times New Roman" w:cstheme="minorHAnsi"/>
                <w:iCs/>
                <w:noProof/>
                <w:sz w:val="22"/>
                <w:szCs w:val="22"/>
              </w:rPr>
              <w:t>4b. Behandling og oppfølging</w:t>
            </w:r>
          </w:p>
          <w:p w14:paraId="168EB5B6" w14:textId="77777777" w:rsidR="00D117F0" w:rsidRPr="00D117F0" w:rsidRDefault="00D117F0" w:rsidP="00D117F0">
            <w:pPr>
              <w:rPr>
                <w:rFonts w:eastAsia="Times New Roman" w:cstheme="minorHAnsi"/>
                <w:iCs/>
                <w:noProof/>
                <w:sz w:val="22"/>
                <w:szCs w:val="22"/>
              </w:rPr>
            </w:pPr>
            <w:r w:rsidRPr="00D117F0">
              <w:rPr>
                <w:rFonts w:eastAsia="Times New Roman" w:cstheme="minorHAnsi"/>
                <w:iCs/>
                <w:noProof/>
                <w:sz w:val="22"/>
                <w:szCs w:val="22"/>
              </w:rPr>
              <w:t>4c. Miljøarbeid og Aktiv omsorg</w:t>
            </w:r>
          </w:p>
          <w:p w14:paraId="2195CD0F" w14:textId="77777777" w:rsidR="00D117F0" w:rsidRPr="00D117F0" w:rsidRDefault="00D117F0" w:rsidP="00D117F0">
            <w:pPr>
              <w:rPr>
                <w:rFonts w:eastAsia="Times New Roman" w:cstheme="minorHAnsi"/>
                <w:iCs/>
                <w:noProof/>
                <w:sz w:val="22"/>
                <w:szCs w:val="22"/>
              </w:rPr>
            </w:pPr>
            <w:r w:rsidRPr="00D117F0">
              <w:rPr>
                <w:rFonts w:eastAsia="Times New Roman" w:cstheme="minorHAnsi"/>
                <w:iCs/>
                <w:noProof/>
                <w:sz w:val="22"/>
                <w:szCs w:val="22"/>
              </w:rPr>
              <w:t>4d. Yrkesutøvelse og arbeidsverktøy</w:t>
            </w:r>
          </w:p>
          <w:p w14:paraId="3F05BF49" w14:textId="77777777" w:rsidR="00D117F0" w:rsidRPr="00D117F0" w:rsidRDefault="00D117F0" w:rsidP="00D117F0">
            <w:pPr>
              <w:rPr>
                <w:rFonts w:eastAsia="Times New Roman" w:cstheme="minorHAnsi"/>
                <w:iCs/>
                <w:noProof/>
                <w:sz w:val="22"/>
                <w:szCs w:val="22"/>
              </w:rPr>
            </w:pPr>
            <w:r w:rsidRPr="00D117F0">
              <w:rPr>
                <w:rFonts w:eastAsia="Times New Roman" w:cstheme="minorHAnsi"/>
                <w:iCs/>
                <w:noProof/>
                <w:sz w:val="22"/>
                <w:szCs w:val="22"/>
              </w:rPr>
              <w:t>4e. Samhandling og koordinering av tjenestetilbudene</w:t>
            </w:r>
          </w:p>
          <w:p w14:paraId="35788CCC" w14:textId="37832A14" w:rsidR="00D117F0" w:rsidRPr="00E63D46" w:rsidRDefault="00D117F0" w:rsidP="00D117F0">
            <w:pPr>
              <w:rPr>
                <w:rFonts w:eastAsia="Times New Roman" w:cstheme="minorHAnsi"/>
                <w:iCs/>
                <w:noProof/>
                <w:sz w:val="22"/>
                <w:szCs w:val="22"/>
              </w:rPr>
            </w:pPr>
          </w:p>
        </w:tc>
        <w:tc>
          <w:tcPr>
            <w:tcW w:w="2686" w:type="dxa"/>
          </w:tcPr>
          <w:p w14:paraId="6CBE3A02" w14:textId="3A5A634B" w:rsidR="00D117F0" w:rsidRPr="00E63D46" w:rsidRDefault="00D117F0" w:rsidP="0042670C">
            <w:pPr>
              <w:ind w:firstLine="360"/>
              <w:rPr>
                <w:rFonts w:eastAsia="Times New Roman" w:cstheme="minorHAnsi"/>
                <w:b/>
                <w:bCs/>
                <w:sz w:val="22"/>
                <w:szCs w:val="22"/>
              </w:rPr>
            </w:pPr>
            <w:r>
              <w:rPr>
                <w:rFonts w:eastAsia="Times New Roman" w:cstheme="minorHAnsi"/>
                <w:b/>
                <w:bCs/>
                <w:sz w:val="22"/>
                <w:szCs w:val="22"/>
              </w:rPr>
              <w:t>8</w:t>
            </w:r>
            <w:r w:rsidRPr="00E63D46">
              <w:rPr>
                <w:rFonts w:eastAsia="Times New Roman" w:cstheme="minorHAnsi"/>
                <w:b/>
                <w:bCs/>
                <w:sz w:val="22"/>
                <w:szCs w:val="22"/>
              </w:rPr>
              <w:t xml:space="preserve"> </w:t>
            </w:r>
            <w:proofErr w:type="spellStart"/>
            <w:r>
              <w:rPr>
                <w:rFonts w:eastAsia="Times New Roman" w:cstheme="minorHAnsi"/>
                <w:b/>
                <w:bCs/>
                <w:sz w:val="22"/>
                <w:szCs w:val="22"/>
              </w:rPr>
              <w:t>s</w:t>
            </w:r>
            <w:r w:rsidRPr="00E63D46">
              <w:rPr>
                <w:rFonts w:eastAsia="Times New Roman" w:cstheme="minorHAnsi"/>
                <w:b/>
                <w:bCs/>
                <w:sz w:val="22"/>
                <w:szCs w:val="22"/>
              </w:rPr>
              <w:t>p</w:t>
            </w:r>
            <w:proofErr w:type="spellEnd"/>
            <w:r w:rsidRPr="00E63D46">
              <w:rPr>
                <w:rFonts w:eastAsia="Times New Roman" w:cstheme="minorHAnsi"/>
                <w:b/>
                <w:bCs/>
                <w:sz w:val="22"/>
                <w:szCs w:val="22"/>
              </w:rPr>
              <w:t xml:space="preserve"> </w:t>
            </w:r>
          </w:p>
          <w:p w14:paraId="58C45F01" w14:textId="6CCA8263" w:rsidR="00D117F0" w:rsidRPr="00E63D46" w:rsidRDefault="00D117F0" w:rsidP="0042670C">
            <w:pPr>
              <w:ind w:firstLine="360"/>
              <w:rPr>
                <w:rFonts w:eastAsia="Times New Roman" w:cstheme="minorHAnsi"/>
                <w:b/>
                <w:bCs/>
                <w:sz w:val="22"/>
                <w:szCs w:val="22"/>
              </w:rPr>
            </w:pPr>
            <w:r>
              <w:rPr>
                <w:rFonts w:eastAsia="Times New Roman" w:cstheme="minorHAnsi"/>
                <w:b/>
                <w:bCs/>
                <w:sz w:val="22"/>
                <w:szCs w:val="22"/>
              </w:rPr>
              <w:t>10</w:t>
            </w:r>
            <w:r w:rsidRPr="00E63D46">
              <w:rPr>
                <w:rFonts w:eastAsia="Times New Roman" w:cstheme="minorHAnsi"/>
                <w:b/>
                <w:bCs/>
                <w:sz w:val="22"/>
                <w:szCs w:val="22"/>
              </w:rPr>
              <w:t xml:space="preserve"> uker</w:t>
            </w:r>
          </w:p>
          <w:p w14:paraId="007D8202" w14:textId="3C32B9D0" w:rsidR="00D117F0" w:rsidRPr="00E63D46" w:rsidRDefault="77C0F5E6" w:rsidP="77C0F5E6">
            <w:pPr>
              <w:ind w:firstLine="360"/>
              <w:rPr>
                <w:rFonts w:eastAsia="Times New Roman" w:cstheme="minorBidi"/>
                <w:b/>
                <w:bCs/>
                <w:sz w:val="22"/>
                <w:szCs w:val="22"/>
              </w:rPr>
            </w:pPr>
            <w:r w:rsidRPr="77C0F5E6">
              <w:rPr>
                <w:rFonts w:eastAsia="Times New Roman" w:cstheme="minorBidi"/>
                <w:b/>
                <w:bCs/>
                <w:sz w:val="22"/>
                <w:szCs w:val="22"/>
              </w:rPr>
              <w:t>4. semester</w:t>
            </w:r>
          </w:p>
          <w:p w14:paraId="69F135A1" w14:textId="77777777" w:rsidR="00D117F0" w:rsidRPr="00E63D46" w:rsidRDefault="00D117F0" w:rsidP="0042670C">
            <w:pPr>
              <w:ind w:left="360"/>
              <w:rPr>
                <w:rFonts w:eastAsia="Times New Roman" w:cstheme="minorHAnsi"/>
                <w:sz w:val="22"/>
                <w:szCs w:val="22"/>
              </w:rPr>
            </w:pPr>
          </w:p>
        </w:tc>
      </w:tr>
      <w:tr w:rsidR="00D117F0" w:rsidRPr="00E63D46" w14:paraId="7021F3FD" w14:textId="77777777" w:rsidTr="77C0F5E6">
        <w:tc>
          <w:tcPr>
            <w:tcW w:w="6374" w:type="dxa"/>
          </w:tcPr>
          <w:p w14:paraId="7AFCBF68" w14:textId="4831A029" w:rsidR="00D117F0" w:rsidRPr="00E63D46" w:rsidRDefault="00D117F0" w:rsidP="00D117F0">
            <w:pPr>
              <w:rPr>
                <w:rFonts w:eastAsia="Times New Roman" w:cstheme="minorHAnsi"/>
                <w:sz w:val="22"/>
                <w:szCs w:val="22"/>
              </w:rPr>
            </w:pPr>
            <w:r w:rsidRPr="00E63D46">
              <w:rPr>
                <w:rFonts w:eastAsia="Times New Roman" w:cstheme="minorHAnsi"/>
                <w:b/>
                <w:sz w:val="22"/>
                <w:szCs w:val="22"/>
              </w:rPr>
              <w:t xml:space="preserve">EMNE </w:t>
            </w:r>
            <w:r w:rsidRPr="00D117F0">
              <w:rPr>
                <w:rFonts w:eastAsia="Times New Roman" w:cstheme="minorHAnsi"/>
                <w:b/>
                <w:sz w:val="22"/>
                <w:szCs w:val="22"/>
              </w:rPr>
              <w:t>5 Hovedprosjekt</w:t>
            </w:r>
          </w:p>
        </w:tc>
        <w:tc>
          <w:tcPr>
            <w:tcW w:w="2686" w:type="dxa"/>
          </w:tcPr>
          <w:p w14:paraId="4D47F5E9" w14:textId="7F8FE5DC" w:rsidR="00D117F0" w:rsidRPr="00E63D46" w:rsidRDefault="00D117F0" w:rsidP="0042670C">
            <w:pPr>
              <w:ind w:firstLine="360"/>
              <w:rPr>
                <w:rFonts w:eastAsia="Times New Roman" w:cstheme="minorHAnsi"/>
                <w:b/>
                <w:bCs/>
                <w:sz w:val="22"/>
                <w:szCs w:val="22"/>
              </w:rPr>
            </w:pPr>
            <w:r w:rsidRPr="00E63D46">
              <w:rPr>
                <w:rFonts w:eastAsia="Times New Roman" w:cstheme="minorHAnsi"/>
                <w:b/>
                <w:bCs/>
                <w:sz w:val="22"/>
                <w:szCs w:val="22"/>
              </w:rPr>
              <w:t>1</w:t>
            </w:r>
            <w:r>
              <w:rPr>
                <w:rFonts w:eastAsia="Times New Roman" w:cstheme="minorHAnsi"/>
                <w:b/>
                <w:bCs/>
                <w:sz w:val="22"/>
                <w:szCs w:val="22"/>
              </w:rPr>
              <w:t>4</w:t>
            </w:r>
            <w:r w:rsidRPr="00E63D46">
              <w:rPr>
                <w:rFonts w:eastAsia="Times New Roman" w:cstheme="minorHAnsi"/>
                <w:b/>
                <w:bCs/>
                <w:sz w:val="22"/>
                <w:szCs w:val="22"/>
              </w:rPr>
              <w:t xml:space="preserve"> </w:t>
            </w:r>
            <w:proofErr w:type="spellStart"/>
            <w:r>
              <w:rPr>
                <w:rFonts w:eastAsia="Times New Roman" w:cstheme="minorHAnsi"/>
                <w:b/>
                <w:bCs/>
                <w:sz w:val="22"/>
                <w:szCs w:val="22"/>
              </w:rPr>
              <w:t>s</w:t>
            </w:r>
            <w:r w:rsidRPr="00E63D46">
              <w:rPr>
                <w:rFonts w:eastAsia="Times New Roman" w:cstheme="minorHAnsi"/>
                <w:b/>
                <w:bCs/>
                <w:sz w:val="22"/>
                <w:szCs w:val="22"/>
              </w:rPr>
              <w:t>p</w:t>
            </w:r>
            <w:proofErr w:type="spellEnd"/>
            <w:r w:rsidRPr="00E63D46">
              <w:rPr>
                <w:rFonts w:eastAsia="Times New Roman" w:cstheme="minorHAnsi"/>
                <w:b/>
                <w:bCs/>
                <w:sz w:val="22"/>
                <w:szCs w:val="22"/>
              </w:rPr>
              <w:t>.</w:t>
            </w:r>
          </w:p>
          <w:p w14:paraId="5CB1D2AB" w14:textId="7EA63D5E" w:rsidR="00D117F0" w:rsidRPr="00E63D46" w:rsidRDefault="00D117F0" w:rsidP="0042670C">
            <w:pPr>
              <w:ind w:firstLine="360"/>
              <w:rPr>
                <w:rFonts w:eastAsia="Times New Roman" w:cstheme="minorHAnsi"/>
                <w:b/>
                <w:bCs/>
                <w:sz w:val="22"/>
                <w:szCs w:val="22"/>
              </w:rPr>
            </w:pPr>
            <w:r w:rsidRPr="00E63D46">
              <w:rPr>
                <w:rFonts w:eastAsia="Times New Roman" w:cstheme="minorHAnsi"/>
                <w:b/>
                <w:bCs/>
                <w:sz w:val="22"/>
                <w:szCs w:val="22"/>
              </w:rPr>
              <w:t>1</w:t>
            </w:r>
            <w:r>
              <w:rPr>
                <w:rFonts w:eastAsia="Times New Roman" w:cstheme="minorHAnsi"/>
                <w:b/>
                <w:bCs/>
                <w:sz w:val="22"/>
                <w:szCs w:val="22"/>
              </w:rPr>
              <w:t>8</w:t>
            </w:r>
            <w:r w:rsidRPr="00E63D46">
              <w:rPr>
                <w:rFonts w:eastAsia="Times New Roman" w:cstheme="minorHAnsi"/>
                <w:b/>
                <w:bCs/>
                <w:sz w:val="22"/>
                <w:szCs w:val="22"/>
              </w:rPr>
              <w:t xml:space="preserve"> uker</w:t>
            </w:r>
          </w:p>
          <w:p w14:paraId="2CEBE0F5" w14:textId="77777777" w:rsidR="00D117F0" w:rsidRPr="00E63D46" w:rsidRDefault="00D117F0" w:rsidP="0042670C">
            <w:pPr>
              <w:ind w:firstLine="360"/>
              <w:rPr>
                <w:rFonts w:eastAsia="Times New Roman" w:cstheme="minorHAnsi"/>
                <w:b/>
                <w:bCs/>
                <w:sz w:val="22"/>
                <w:szCs w:val="22"/>
              </w:rPr>
            </w:pPr>
            <w:r w:rsidRPr="00E63D46">
              <w:rPr>
                <w:rFonts w:eastAsia="Times New Roman" w:cstheme="minorHAnsi"/>
                <w:b/>
                <w:bCs/>
                <w:sz w:val="22"/>
                <w:szCs w:val="22"/>
              </w:rPr>
              <w:t>4. semester</w:t>
            </w:r>
          </w:p>
        </w:tc>
      </w:tr>
      <w:tr w:rsidR="00D117F0" w:rsidRPr="00E63D46" w14:paraId="31542CB1" w14:textId="77777777" w:rsidTr="77C0F5E6">
        <w:trPr>
          <w:trHeight w:val="628"/>
        </w:trPr>
        <w:tc>
          <w:tcPr>
            <w:tcW w:w="6374" w:type="dxa"/>
          </w:tcPr>
          <w:p w14:paraId="619A1AB5" w14:textId="77777777" w:rsidR="00D117F0" w:rsidRPr="00E63D46" w:rsidRDefault="00D117F0" w:rsidP="0042670C">
            <w:pPr>
              <w:rPr>
                <w:rFonts w:eastAsia="Times New Roman" w:cstheme="minorHAnsi"/>
                <w:b/>
                <w:bCs/>
                <w:sz w:val="22"/>
                <w:szCs w:val="22"/>
              </w:rPr>
            </w:pPr>
            <w:r w:rsidRPr="00E63D46">
              <w:rPr>
                <w:rFonts w:eastAsia="Times New Roman" w:cstheme="minorHAnsi"/>
                <w:b/>
                <w:bCs/>
                <w:sz w:val="22"/>
                <w:szCs w:val="22"/>
              </w:rPr>
              <w:t>Sum inkludert praksis</w:t>
            </w:r>
          </w:p>
        </w:tc>
        <w:tc>
          <w:tcPr>
            <w:tcW w:w="2686" w:type="dxa"/>
          </w:tcPr>
          <w:p w14:paraId="6FFF7DDF" w14:textId="77777777" w:rsidR="00D117F0" w:rsidRPr="00E63D46" w:rsidRDefault="00D117F0" w:rsidP="0042670C">
            <w:pPr>
              <w:ind w:firstLine="360"/>
              <w:rPr>
                <w:rFonts w:eastAsia="Times New Roman" w:cstheme="minorHAnsi"/>
                <w:b/>
                <w:bCs/>
                <w:sz w:val="22"/>
                <w:szCs w:val="22"/>
              </w:rPr>
            </w:pPr>
            <w:r w:rsidRPr="00E63D46">
              <w:rPr>
                <w:rFonts w:eastAsia="Times New Roman" w:cstheme="minorHAnsi"/>
                <w:b/>
                <w:bCs/>
                <w:sz w:val="22"/>
                <w:szCs w:val="22"/>
              </w:rPr>
              <w:t xml:space="preserve">60 </w:t>
            </w:r>
            <w:proofErr w:type="spellStart"/>
            <w:r>
              <w:rPr>
                <w:rFonts w:eastAsia="Times New Roman" w:cstheme="minorHAnsi"/>
                <w:b/>
                <w:bCs/>
                <w:sz w:val="22"/>
                <w:szCs w:val="22"/>
              </w:rPr>
              <w:t>s</w:t>
            </w:r>
            <w:r w:rsidRPr="00E63D46">
              <w:rPr>
                <w:rFonts w:eastAsia="Times New Roman" w:cstheme="minorHAnsi"/>
                <w:b/>
                <w:bCs/>
                <w:sz w:val="22"/>
                <w:szCs w:val="22"/>
              </w:rPr>
              <w:t>p</w:t>
            </w:r>
            <w:proofErr w:type="spellEnd"/>
          </w:p>
          <w:p w14:paraId="378CD856" w14:textId="77777777" w:rsidR="00D117F0" w:rsidRPr="00E63D46" w:rsidRDefault="00D117F0" w:rsidP="0042670C">
            <w:pPr>
              <w:ind w:firstLine="360"/>
              <w:rPr>
                <w:rFonts w:eastAsia="Times New Roman" w:cstheme="minorHAnsi"/>
                <w:b/>
                <w:bCs/>
                <w:sz w:val="22"/>
                <w:szCs w:val="22"/>
              </w:rPr>
            </w:pPr>
            <w:r w:rsidRPr="00E63D46">
              <w:rPr>
                <w:rFonts w:eastAsia="Times New Roman" w:cstheme="minorHAnsi"/>
                <w:b/>
                <w:bCs/>
                <w:sz w:val="22"/>
                <w:szCs w:val="22"/>
              </w:rPr>
              <w:t>76 uker</w:t>
            </w:r>
          </w:p>
        </w:tc>
      </w:tr>
    </w:tbl>
    <w:p w14:paraId="2C71FB70" w14:textId="42DCDB35" w:rsidR="00AC03CA" w:rsidRPr="005B2C89" w:rsidRDefault="003E6C2E" w:rsidP="005B2C89">
      <w:pPr>
        <w:pStyle w:val="Overskrift2"/>
      </w:pPr>
      <w:bookmarkStart w:id="10" w:name="_Toc6221922"/>
      <w:r w:rsidRPr="006A5C64">
        <w:t xml:space="preserve">5.2 </w:t>
      </w:r>
      <w:r w:rsidR="00D117F0">
        <w:t>Omfang</w:t>
      </w:r>
      <w:bookmarkEnd w:id="10"/>
    </w:p>
    <w:p w14:paraId="2BC7C8FC" w14:textId="77777777" w:rsidR="00AC03CA" w:rsidRPr="006A5C64" w:rsidRDefault="00AC03CA" w:rsidP="00AC03CA">
      <w:pPr>
        <w:spacing w:line="276" w:lineRule="auto"/>
        <w:rPr>
          <w:sz w:val="22"/>
          <w:szCs w:val="22"/>
        </w:rPr>
      </w:pPr>
    </w:p>
    <w:tbl>
      <w:tblPr>
        <w:tblStyle w:val="Tabellrutenett"/>
        <w:tblW w:w="0" w:type="auto"/>
        <w:tblLook w:val="04A0" w:firstRow="1" w:lastRow="0" w:firstColumn="1" w:lastColumn="0" w:noHBand="0" w:noVBand="1"/>
      </w:tblPr>
      <w:tblGrid>
        <w:gridCol w:w="1029"/>
        <w:gridCol w:w="1074"/>
        <w:gridCol w:w="1102"/>
        <w:gridCol w:w="1522"/>
        <w:gridCol w:w="1521"/>
        <w:gridCol w:w="1386"/>
        <w:gridCol w:w="851"/>
      </w:tblGrid>
      <w:tr w:rsidR="006F25FD" w:rsidRPr="006A5C64" w14:paraId="4E52914A" w14:textId="77777777" w:rsidTr="004E2DD1">
        <w:trPr>
          <w:gridAfter w:val="1"/>
          <w:wAfter w:w="851" w:type="dxa"/>
        </w:trPr>
        <w:tc>
          <w:tcPr>
            <w:tcW w:w="1029" w:type="dxa"/>
            <w:vAlign w:val="center"/>
          </w:tcPr>
          <w:p w14:paraId="2A764876" w14:textId="77777777" w:rsidR="004E2DD1" w:rsidRPr="006A5C64" w:rsidRDefault="004E2DD1" w:rsidP="00FB2C78">
            <w:pPr>
              <w:spacing w:line="276" w:lineRule="auto"/>
              <w:jc w:val="center"/>
              <w:rPr>
                <w:b/>
                <w:sz w:val="22"/>
                <w:szCs w:val="22"/>
              </w:rPr>
            </w:pPr>
            <w:bookmarkStart w:id="11" w:name="_GoBack"/>
            <w:r w:rsidRPr="006A5C64">
              <w:rPr>
                <w:b/>
                <w:sz w:val="22"/>
                <w:szCs w:val="22"/>
              </w:rPr>
              <w:t>Emner</w:t>
            </w:r>
          </w:p>
        </w:tc>
        <w:tc>
          <w:tcPr>
            <w:tcW w:w="1074" w:type="dxa"/>
            <w:vAlign w:val="center"/>
          </w:tcPr>
          <w:p w14:paraId="16C69356" w14:textId="19188A41" w:rsidR="004E2DD1" w:rsidRPr="006A5C64" w:rsidRDefault="00E25F74" w:rsidP="007E23AE">
            <w:pPr>
              <w:spacing w:line="276" w:lineRule="auto"/>
              <w:jc w:val="center"/>
              <w:rPr>
                <w:b/>
                <w:sz w:val="22"/>
                <w:szCs w:val="22"/>
              </w:rPr>
            </w:pPr>
            <w:r>
              <w:rPr>
                <w:b/>
                <w:sz w:val="22"/>
                <w:szCs w:val="22"/>
              </w:rPr>
              <w:t xml:space="preserve">Studie- </w:t>
            </w:r>
          </w:p>
          <w:p w14:paraId="5B0F141F" w14:textId="77777777" w:rsidR="004E2DD1" w:rsidRPr="006A5C64" w:rsidRDefault="004E2DD1" w:rsidP="007E23AE">
            <w:pPr>
              <w:spacing w:line="276" w:lineRule="auto"/>
              <w:jc w:val="center"/>
              <w:rPr>
                <w:b/>
                <w:sz w:val="22"/>
                <w:szCs w:val="22"/>
              </w:rPr>
            </w:pPr>
            <w:r w:rsidRPr="006A5C64">
              <w:rPr>
                <w:b/>
                <w:sz w:val="22"/>
                <w:szCs w:val="22"/>
              </w:rPr>
              <w:t>poeng</w:t>
            </w:r>
          </w:p>
        </w:tc>
        <w:tc>
          <w:tcPr>
            <w:tcW w:w="1102" w:type="dxa"/>
            <w:vAlign w:val="center"/>
          </w:tcPr>
          <w:p w14:paraId="6C83C6D8" w14:textId="77777777" w:rsidR="004E2DD1" w:rsidRPr="006A5C64" w:rsidRDefault="004E2DD1" w:rsidP="007E23AE">
            <w:pPr>
              <w:spacing w:line="276" w:lineRule="auto"/>
              <w:jc w:val="center"/>
              <w:rPr>
                <w:b/>
                <w:sz w:val="22"/>
                <w:szCs w:val="22"/>
              </w:rPr>
            </w:pPr>
            <w:r w:rsidRPr="006A5C64">
              <w:rPr>
                <w:b/>
                <w:sz w:val="22"/>
                <w:szCs w:val="22"/>
              </w:rPr>
              <w:t>Varighet i uker</w:t>
            </w:r>
          </w:p>
        </w:tc>
        <w:tc>
          <w:tcPr>
            <w:tcW w:w="1522" w:type="dxa"/>
            <w:vAlign w:val="center"/>
          </w:tcPr>
          <w:p w14:paraId="167047A7" w14:textId="77777777" w:rsidR="004E2DD1" w:rsidRPr="006A5C64" w:rsidRDefault="004E2DD1" w:rsidP="00FB2C78">
            <w:pPr>
              <w:spacing w:line="276" w:lineRule="auto"/>
              <w:jc w:val="center"/>
              <w:rPr>
                <w:b/>
                <w:sz w:val="22"/>
                <w:szCs w:val="22"/>
              </w:rPr>
            </w:pPr>
            <w:r w:rsidRPr="006A5C64">
              <w:rPr>
                <w:b/>
                <w:sz w:val="22"/>
                <w:szCs w:val="22"/>
              </w:rPr>
              <w:t>Lærerstyrt undervisning</w:t>
            </w:r>
          </w:p>
          <w:p w14:paraId="6C799CD2" w14:textId="77777777" w:rsidR="004E2DD1" w:rsidRPr="006A5C64" w:rsidRDefault="004E2DD1" w:rsidP="00FB2C78">
            <w:pPr>
              <w:spacing w:line="276" w:lineRule="auto"/>
              <w:jc w:val="center"/>
              <w:rPr>
                <w:b/>
                <w:sz w:val="22"/>
                <w:szCs w:val="22"/>
              </w:rPr>
            </w:pPr>
            <w:r w:rsidRPr="006A5C64">
              <w:rPr>
                <w:b/>
                <w:sz w:val="22"/>
                <w:szCs w:val="22"/>
              </w:rPr>
              <w:t>6t/uke</w:t>
            </w:r>
          </w:p>
        </w:tc>
        <w:tc>
          <w:tcPr>
            <w:tcW w:w="1521" w:type="dxa"/>
            <w:vAlign w:val="center"/>
          </w:tcPr>
          <w:p w14:paraId="10820540" w14:textId="77777777" w:rsidR="004E2DD1" w:rsidRPr="006A5C64" w:rsidRDefault="004E2DD1" w:rsidP="00FB2C78">
            <w:pPr>
              <w:spacing w:line="276" w:lineRule="auto"/>
              <w:jc w:val="center"/>
              <w:rPr>
                <w:b/>
                <w:sz w:val="22"/>
                <w:szCs w:val="22"/>
              </w:rPr>
            </w:pPr>
            <w:r w:rsidRPr="006A5C64">
              <w:rPr>
                <w:b/>
                <w:sz w:val="22"/>
                <w:szCs w:val="22"/>
              </w:rPr>
              <w:t>Veiledning i basisgrupper</w:t>
            </w:r>
          </w:p>
          <w:p w14:paraId="67101D86" w14:textId="77777777" w:rsidR="004E2DD1" w:rsidRPr="006A5C64" w:rsidRDefault="004E2DD1" w:rsidP="00FB2C78">
            <w:pPr>
              <w:spacing w:line="276" w:lineRule="auto"/>
              <w:jc w:val="center"/>
              <w:rPr>
                <w:b/>
                <w:sz w:val="22"/>
                <w:szCs w:val="22"/>
              </w:rPr>
            </w:pPr>
            <w:r w:rsidRPr="006A5C64">
              <w:rPr>
                <w:b/>
                <w:sz w:val="22"/>
                <w:szCs w:val="22"/>
              </w:rPr>
              <w:t>2t/uke</w:t>
            </w:r>
          </w:p>
        </w:tc>
        <w:tc>
          <w:tcPr>
            <w:tcW w:w="1386" w:type="dxa"/>
            <w:vAlign w:val="center"/>
          </w:tcPr>
          <w:p w14:paraId="70497D23" w14:textId="77777777" w:rsidR="004E2DD1" w:rsidRPr="006A5C64" w:rsidRDefault="004E2DD1" w:rsidP="00FB2C78">
            <w:pPr>
              <w:spacing w:line="276" w:lineRule="auto"/>
              <w:jc w:val="center"/>
              <w:rPr>
                <w:b/>
                <w:sz w:val="22"/>
                <w:szCs w:val="22"/>
              </w:rPr>
            </w:pPr>
            <w:r w:rsidRPr="006A5C64">
              <w:rPr>
                <w:b/>
                <w:sz w:val="22"/>
                <w:szCs w:val="22"/>
              </w:rPr>
              <w:t>Forventet selvstudietid</w:t>
            </w:r>
            <w:r w:rsidR="00BA0F19" w:rsidRPr="006A5C64">
              <w:rPr>
                <w:b/>
                <w:sz w:val="22"/>
                <w:szCs w:val="22"/>
              </w:rPr>
              <w:t xml:space="preserve"> 7,5 t/uke</w:t>
            </w:r>
          </w:p>
        </w:tc>
      </w:tr>
      <w:tr w:rsidR="006F25FD" w:rsidRPr="006A5C64" w14:paraId="4FA31A01" w14:textId="77777777" w:rsidTr="004E2DD1">
        <w:trPr>
          <w:gridAfter w:val="1"/>
          <w:wAfter w:w="851" w:type="dxa"/>
        </w:trPr>
        <w:tc>
          <w:tcPr>
            <w:tcW w:w="1029" w:type="dxa"/>
            <w:vAlign w:val="center"/>
          </w:tcPr>
          <w:p w14:paraId="509C9B2C" w14:textId="77777777" w:rsidR="004E2DD1" w:rsidRPr="006A5C64" w:rsidRDefault="004E2DD1" w:rsidP="00FB2C78">
            <w:pPr>
              <w:spacing w:line="276" w:lineRule="auto"/>
              <w:jc w:val="center"/>
              <w:rPr>
                <w:sz w:val="22"/>
                <w:szCs w:val="22"/>
              </w:rPr>
            </w:pPr>
            <w:r w:rsidRPr="006A5C64">
              <w:rPr>
                <w:sz w:val="22"/>
                <w:szCs w:val="22"/>
              </w:rPr>
              <w:t>Emne 1</w:t>
            </w:r>
          </w:p>
        </w:tc>
        <w:tc>
          <w:tcPr>
            <w:tcW w:w="1074" w:type="dxa"/>
            <w:vAlign w:val="center"/>
          </w:tcPr>
          <w:p w14:paraId="22F9D847" w14:textId="77777777" w:rsidR="004E2DD1" w:rsidRPr="006A5C64" w:rsidRDefault="004E2DD1" w:rsidP="007E23AE">
            <w:pPr>
              <w:spacing w:line="276" w:lineRule="auto"/>
              <w:jc w:val="center"/>
              <w:rPr>
                <w:sz w:val="22"/>
                <w:szCs w:val="22"/>
              </w:rPr>
            </w:pPr>
            <w:r w:rsidRPr="006A5C64">
              <w:rPr>
                <w:sz w:val="22"/>
                <w:szCs w:val="22"/>
              </w:rPr>
              <w:t>14</w:t>
            </w:r>
          </w:p>
        </w:tc>
        <w:tc>
          <w:tcPr>
            <w:tcW w:w="1102" w:type="dxa"/>
            <w:vAlign w:val="center"/>
          </w:tcPr>
          <w:p w14:paraId="65EAE7D8" w14:textId="77777777" w:rsidR="004E2DD1" w:rsidRPr="006A5C64" w:rsidRDefault="004E2DD1" w:rsidP="007E23AE">
            <w:pPr>
              <w:spacing w:line="276" w:lineRule="auto"/>
              <w:jc w:val="center"/>
              <w:rPr>
                <w:sz w:val="22"/>
                <w:szCs w:val="22"/>
              </w:rPr>
            </w:pPr>
            <w:r w:rsidRPr="006A5C64">
              <w:rPr>
                <w:sz w:val="22"/>
                <w:szCs w:val="22"/>
              </w:rPr>
              <w:t>18</w:t>
            </w:r>
          </w:p>
        </w:tc>
        <w:tc>
          <w:tcPr>
            <w:tcW w:w="1522" w:type="dxa"/>
            <w:vAlign w:val="center"/>
          </w:tcPr>
          <w:p w14:paraId="7FCD3151" w14:textId="77777777" w:rsidR="004E2DD1" w:rsidRPr="006A5C64" w:rsidRDefault="004E2DD1" w:rsidP="00FB2C78">
            <w:pPr>
              <w:spacing w:line="276" w:lineRule="auto"/>
              <w:jc w:val="center"/>
              <w:rPr>
                <w:sz w:val="22"/>
                <w:szCs w:val="22"/>
              </w:rPr>
            </w:pPr>
            <w:r w:rsidRPr="006A5C64">
              <w:rPr>
                <w:sz w:val="22"/>
                <w:szCs w:val="22"/>
              </w:rPr>
              <w:t>108</w:t>
            </w:r>
          </w:p>
        </w:tc>
        <w:tc>
          <w:tcPr>
            <w:tcW w:w="1521" w:type="dxa"/>
            <w:vAlign w:val="center"/>
          </w:tcPr>
          <w:p w14:paraId="7DE9E72F" w14:textId="77777777" w:rsidR="004E2DD1" w:rsidRPr="006A5C64" w:rsidRDefault="004E2DD1" w:rsidP="00FB2C78">
            <w:pPr>
              <w:spacing w:line="276" w:lineRule="auto"/>
              <w:jc w:val="center"/>
              <w:rPr>
                <w:sz w:val="22"/>
                <w:szCs w:val="22"/>
              </w:rPr>
            </w:pPr>
            <w:r w:rsidRPr="006A5C64">
              <w:rPr>
                <w:sz w:val="22"/>
                <w:szCs w:val="22"/>
              </w:rPr>
              <w:t>36</w:t>
            </w:r>
          </w:p>
        </w:tc>
        <w:tc>
          <w:tcPr>
            <w:tcW w:w="1386" w:type="dxa"/>
            <w:vAlign w:val="center"/>
          </w:tcPr>
          <w:p w14:paraId="1156F289" w14:textId="77777777" w:rsidR="004E2DD1" w:rsidRPr="006A5C64" w:rsidRDefault="00BA0F19" w:rsidP="00FB2C78">
            <w:pPr>
              <w:spacing w:line="276" w:lineRule="auto"/>
              <w:jc w:val="center"/>
              <w:rPr>
                <w:sz w:val="22"/>
                <w:szCs w:val="22"/>
              </w:rPr>
            </w:pPr>
            <w:r w:rsidRPr="006A5C64">
              <w:rPr>
                <w:sz w:val="22"/>
                <w:szCs w:val="22"/>
              </w:rPr>
              <w:t>135</w:t>
            </w:r>
          </w:p>
        </w:tc>
      </w:tr>
      <w:tr w:rsidR="006F25FD" w:rsidRPr="006A5C64" w14:paraId="76215A1B" w14:textId="77777777" w:rsidTr="004E2DD1">
        <w:trPr>
          <w:gridAfter w:val="1"/>
          <w:wAfter w:w="851" w:type="dxa"/>
        </w:trPr>
        <w:tc>
          <w:tcPr>
            <w:tcW w:w="1029" w:type="dxa"/>
            <w:vAlign w:val="center"/>
          </w:tcPr>
          <w:p w14:paraId="3F2986F5" w14:textId="77777777" w:rsidR="004E2DD1" w:rsidRPr="006A5C64" w:rsidRDefault="004E2DD1" w:rsidP="00FB2C78">
            <w:pPr>
              <w:spacing w:line="276" w:lineRule="auto"/>
              <w:jc w:val="center"/>
              <w:rPr>
                <w:sz w:val="22"/>
                <w:szCs w:val="22"/>
              </w:rPr>
            </w:pPr>
            <w:r w:rsidRPr="006A5C64">
              <w:rPr>
                <w:sz w:val="22"/>
                <w:szCs w:val="22"/>
              </w:rPr>
              <w:t>Emne 2</w:t>
            </w:r>
          </w:p>
        </w:tc>
        <w:tc>
          <w:tcPr>
            <w:tcW w:w="1074" w:type="dxa"/>
            <w:vAlign w:val="center"/>
          </w:tcPr>
          <w:p w14:paraId="372B42BD" w14:textId="47274ADD" w:rsidR="004E2DD1" w:rsidRPr="006A5C64" w:rsidRDefault="001B32BC" w:rsidP="007E23AE">
            <w:pPr>
              <w:spacing w:line="276" w:lineRule="auto"/>
              <w:jc w:val="center"/>
              <w:rPr>
                <w:sz w:val="22"/>
                <w:szCs w:val="22"/>
              </w:rPr>
            </w:pPr>
            <w:r>
              <w:rPr>
                <w:sz w:val="22"/>
                <w:szCs w:val="22"/>
              </w:rPr>
              <w:t>10</w:t>
            </w:r>
          </w:p>
        </w:tc>
        <w:tc>
          <w:tcPr>
            <w:tcW w:w="1102" w:type="dxa"/>
            <w:vAlign w:val="center"/>
          </w:tcPr>
          <w:p w14:paraId="11AC2F6B" w14:textId="7EC6FF3B" w:rsidR="004E2DD1" w:rsidRPr="006A5C64" w:rsidRDefault="004E2DD1" w:rsidP="007E23AE">
            <w:pPr>
              <w:spacing w:line="276" w:lineRule="auto"/>
              <w:jc w:val="center"/>
              <w:rPr>
                <w:sz w:val="22"/>
                <w:szCs w:val="22"/>
              </w:rPr>
            </w:pPr>
            <w:r w:rsidRPr="006A5C64">
              <w:rPr>
                <w:sz w:val="22"/>
                <w:szCs w:val="22"/>
              </w:rPr>
              <w:t>1</w:t>
            </w:r>
            <w:r w:rsidR="00CD7F4A">
              <w:rPr>
                <w:sz w:val="22"/>
                <w:szCs w:val="22"/>
              </w:rPr>
              <w:t>2</w:t>
            </w:r>
          </w:p>
        </w:tc>
        <w:tc>
          <w:tcPr>
            <w:tcW w:w="1522" w:type="dxa"/>
            <w:vAlign w:val="center"/>
          </w:tcPr>
          <w:p w14:paraId="15A3DEC9" w14:textId="16869A7C" w:rsidR="004E2DD1" w:rsidRPr="006A5C64" w:rsidRDefault="00CD7F4A" w:rsidP="00FB2C78">
            <w:pPr>
              <w:spacing w:line="276" w:lineRule="auto"/>
              <w:jc w:val="center"/>
              <w:rPr>
                <w:sz w:val="22"/>
                <w:szCs w:val="22"/>
              </w:rPr>
            </w:pPr>
            <w:r>
              <w:rPr>
                <w:sz w:val="22"/>
                <w:szCs w:val="22"/>
              </w:rPr>
              <w:t>72</w:t>
            </w:r>
          </w:p>
        </w:tc>
        <w:tc>
          <w:tcPr>
            <w:tcW w:w="1521" w:type="dxa"/>
            <w:vAlign w:val="center"/>
          </w:tcPr>
          <w:p w14:paraId="4AA6805D" w14:textId="0E432ABE" w:rsidR="004E2DD1" w:rsidRPr="006A5C64" w:rsidRDefault="004E2DD1" w:rsidP="00FB2C78">
            <w:pPr>
              <w:spacing w:line="276" w:lineRule="auto"/>
              <w:jc w:val="center"/>
              <w:rPr>
                <w:sz w:val="22"/>
                <w:szCs w:val="22"/>
              </w:rPr>
            </w:pPr>
            <w:r w:rsidRPr="006A5C64">
              <w:rPr>
                <w:sz w:val="22"/>
                <w:szCs w:val="22"/>
              </w:rPr>
              <w:t>2</w:t>
            </w:r>
            <w:r w:rsidR="00CD7F4A">
              <w:rPr>
                <w:sz w:val="22"/>
                <w:szCs w:val="22"/>
              </w:rPr>
              <w:t>4</w:t>
            </w:r>
          </w:p>
        </w:tc>
        <w:tc>
          <w:tcPr>
            <w:tcW w:w="1386" w:type="dxa"/>
            <w:vAlign w:val="center"/>
          </w:tcPr>
          <w:p w14:paraId="7097443A" w14:textId="58765F25" w:rsidR="004E2DD1" w:rsidRPr="006A5C64" w:rsidRDefault="00B4154D" w:rsidP="00FB2C78">
            <w:pPr>
              <w:spacing w:line="276" w:lineRule="auto"/>
              <w:jc w:val="center"/>
              <w:rPr>
                <w:sz w:val="22"/>
                <w:szCs w:val="22"/>
              </w:rPr>
            </w:pPr>
            <w:r>
              <w:rPr>
                <w:sz w:val="22"/>
                <w:szCs w:val="22"/>
              </w:rPr>
              <w:t>90</w:t>
            </w:r>
          </w:p>
        </w:tc>
      </w:tr>
      <w:tr w:rsidR="006F25FD" w:rsidRPr="006A5C64" w14:paraId="3894A528" w14:textId="77777777" w:rsidTr="004E2DD1">
        <w:trPr>
          <w:gridAfter w:val="1"/>
          <w:wAfter w:w="851" w:type="dxa"/>
        </w:trPr>
        <w:tc>
          <w:tcPr>
            <w:tcW w:w="1029" w:type="dxa"/>
            <w:vAlign w:val="center"/>
          </w:tcPr>
          <w:p w14:paraId="788AB385" w14:textId="77777777" w:rsidR="004E2DD1" w:rsidRPr="006A5C64" w:rsidRDefault="004E2DD1" w:rsidP="00FB2C78">
            <w:pPr>
              <w:spacing w:line="276" w:lineRule="auto"/>
              <w:jc w:val="center"/>
              <w:rPr>
                <w:sz w:val="22"/>
                <w:szCs w:val="22"/>
              </w:rPr>
            </w:pPr>
            <w:r w:rsidRPr="006A5C64">
              <w:rPr>
                <w:sz w:val="22"/>
                <w:szCs w:val="22"/>
              </w:rPr>
              <w:t>Emne 3</w:t>
            </w:r>
          </w:p>
        </w:tc>
        <w:tc>
          <w:tcPr>
            <w:tcW w:w="1074" w:type="dxa"/>
            <w:vAlign w:val="center"/>
          </w:tcPr>
          <w:p w14:paraId="7C15DCF0" w14:textId="77777777" w:rsidR="004E2DD1" w:rsidRPr="006A5C64" w:rsidRDefault="004E2DD1" w:rsidP="007E23AE">
            <w:pPr>
              <w:spacing w:line="276" w:lineRule="auto"/>
              <w:jc w:val="center"/>
              <w:rPr>
                <w:sz w:val="22"/>
                <w:szCs w:val="22"/>
              </w:rPr>
            </w:pPr>
            <w:r w:rsidRPr="006A5C64">
              <w:rPr>
                <w:sz w:val="22"/>
                <w:szCs w:val="22"/>
              </w:rPr>
              <w:t>14</w:t>
            </w:r>
          </w:p>
        </w:tc>
        <w:tc>
          <w:tcPr>
            <w:tcW w:w="1102" w:type="dxa"/>
            <w:vAlign w:val="center"/>
          </w:tcPr>
          <w:p w14:paraId="6DC9EB7B" w14:textId="77777777" w:rsidR="004E2DD1" w:rsidRPr="006A5C64" w:rsidRDefault="004E2DD1" w:rsidP="007E23AE">
            <w:pPr>
              <w:spacing w:line="276" w:lineRule="auto"/>
              <w:jc w:val="center"/>
              <w:rPr>
                <w:sz w:val="22"/>
                <w:szCs w:val="22"/>
              </w:rPr>
            </w:pPr>
            <w:r w:rsidRPr="006A5C64">
              <w:rPr>
                <w:sz w:val="22"/>
                <w:szCs w:val="22"/>
              </w:rPr>
              <w:t>18</w:t>
            </w:r>
          </w:p>
        </w:tc>
        <w:tc>
          <w:tcPr>
            <w:tcW w:w="1522" w:type="dxa"/>
            <w:vAlign w:val="center"/>
          </w:tcPr>
          <w:p w14:paraId="765BB71B" w14:textId="77777777" w:rsidR="004E2DD1" w:rsidRPr="006A5C64" w:rsidRDefault="004E2DD1" w:rsidP="00FB2C78">
            <w:pPr>
              <w:spacing w:line="276" w:lineRule="auto"/>
              <w:jc w:val="center"/>
              <w:rPr>
                <w:sz w:val="22"/>
                <w:szCs w:val="22"/>
              </w:rPr>
            </w:pPr>
            <w:r w:rsidRPr="006A5C64">
              <w:rPr>
                <w:sz w:val="22"/>
                <w:szCs w:val="22"/>
              </w:rPr>
              <w:t>108</w:t>
            </w:r>
          </w:p>
        </w:tc>
        <w:tc>
          <w:tcPr>
            <w:tcW w:w="1521" w:type="dxa"/>
            <w:vAlign w:val="center"/>
          </w:tcPr>
          <w:p w14:paraId="378C7687" w14:textId="77777777" w:rsidR="004E2DD1" w:rsidRPr="006A5C64" w:rsidRDefault="004E2DD1" w:rsidP="00FB2C78">
            <w:pPr>
              <w:spacing w:line="276" w:lineRule="auto"/>
              <w:jc w:val="center"/>
              <w:rPr>
                <w:sz w:val="22"/>
                <w:szCs w:val="22"/>
              </w:rPr>
            </w:pPr>
            <w:r w:rsidRPr="006A5C64">
              <w:rPr>
                <w:sz w:val="22"/>
                <w:szCs w:val="22"/>
              </w:rPr>
              <w:t>36</w:t>
            </w:r>
          </w:p>
        </w:tc>
        <w:tc>
          <w:tcPr>
            <w:tcW w:w="1386" w:type="dxa"/>
            <w:vAlign w:val="center"/>
          </w:tcPr>
          <w:p w14:paraId="22ABEC4A" w14:textId="77777777" w:rsidR="004E2DD1" w:rsidRPr="006A5C64" w:rsidRDefault="00BA0F19" w:rsidP="00FB2C78">
            <w:pPr>
              <w:spacing w:line="276" w:lineRule="auto"/>
              <w:jc w:val="center"/>
              <w:rPr>
                <w:sz w:val="22"/>
                <w:szCs w:val="22"/>
              </w:rPr>
            </w:pPr>
            <w:r w:rsidRPr="006A5C64">
              <w:rPr>
                <w:sz w:val="22"/>
                <w:szCs w:val="22"/>
              </w:rPr>
              <w:t>135</w:t>
            </w:r>
          </w:p>
        </w:tc>
      </w:tr>
      <w:tr w:rsidR="006F25FD" w:rsidRPr="006A5C64" w14:paraId="430C868D" w14:textId="77777777" w:rsidTr="004E2DD1">
        <w:trPr>
          <w:gridAfter w:val="1"/>
          <w:wAfter w:w="851" w:type="dxa"/>
        </w:trPr>
        <w:tc>
          <w:tcPr>
            <w:tcW w:w="1029" w:type="dxa"/>
            <w:vAlign w:val="center"/>
          </w:tcPr>
          <w:p w14:paraId="3990B3F1" w14:textId="77777777" w:rsidR="004E2DD1" w:rsidRPr="006A5C64" w:rsidRDefault="004E2DD1" w:rsidP="00FB2C78">
            <w:pPr>
              <w:spacing w:line="276" w:lineRule="auto"/>
              <w:jc w:val="center"/>
              <w:rPr>
                <w:sz w:val="22"/>
                <w:szCs w:val="22"/>
              </w:rPr>
            </w:pPr>
            <w:r w:rsidRPr="006A5C64">
              <w:rPr>
                <w:sz w:val="22"/>
                <w:szCs w:val="22"/>
              </w:rPr>
              <w:t>Emne 4</w:t>
            </w:r>
          </w:p>
        </w:tc>
        <w:tc>
          <w:tcPr>
            <w:tcW w:w="1074" w:type="dxa"/>
            <w:vAlign w:val="center"/>
          </w:tcPr>
          <w:p w14:paraId="7F53F82B" w14:textId="7942A293" w:rsidR="004E2DD1" w:rsidRPr="006A5C64" w:rsidRDefault="001B32BC" w:rsidP="007E23AE">
            <w:pPr>
              <w:spacing w:line="276" w:lineRule="auto"/>
              <w:jc w:val="center"/>
              <w:rPr>
                <w:sz w:val="22"/>
                <w:szCs w:val="22"/>
              </w:rPr>
            </w:pPr>
            <w:r>
              <w:rPr>
                <w:sz w:val="22"/>
                <w:szCs w:val="22"/>
              </w:rPr>
              <w:t>8</w:t>
            </w:r>
          </w:p>
        </w:tc>
        <w:tc>
          <w:tcPr>
            <w:tcW w:w="1102" w:type="dxa"/>
            <w:vAlign w:val="center"/>
          </w:tcPr>
          <w:p w14:paraId="53647EBC" w14:textId="668DC4CE" w:rsidR="004E2DD1" w:rsidRPr="006A5C64" w:rsidRDefault="004E2DD1" w:rsidP="007E23AE">
            <w:pPr>
              <w:spacing w:line="276" w:lineRule="auto"/>
              <w:jc w:val="center"/>
              <w:rPr>
                <w:sz w:val="22"/>
                <w:szCs w:val="22"/>
              </w:rPr>
            </w:pPr>
            <w:r w:rsidRPr="006A5C64">
              <w:rPr>
                <w:sz w:val="22"/>
                <w:szCs w:val="22"/>
              </w:rPr>
              <w:t>1</w:t>
            </w:r>
            <w:r w:rsidR="00CD7F4A">
              <w:rPr>
                <w:sz w:val="22"/>
                <w:szCs w:val="22"/>
              </w:rPr>
              <w:t>0</w:t>
            </w:r>
          </w:p>
        </w:tc>
        <w:tc>
          <w:tcPr>
            <w:tcW w:w="1522" w:type="dxa"/>
            <w:vAlign w:val="center"/>
          </w:tcPr>
          <w:p w14:paraId="515EC88A" w14:textId="37CFF8C1" w:rsidR="004E2DD1" w:rsidRPr="006A5C64" w:rsidRDefault="00CD7F4A" w:rsidP="00FB2C78">
            <w:pPr>
              <w:spacing w:line="276" w:lineRule="auto"/>
              <w:jc w:val="center"/>
              <w:rPr>
                <w:sz w:val="22"/>
                <w:szCs w:val="22"/>
              </w:rPr>
            </w:pPr>
            <w:r>
              <w:rPr>
                <w:sz w:val="22"/>
                <w:szCs w:val="22"/>
              </w:rPr>
              <w:t>60</w:t>
            </w:r>
          </w:p>
        </w:tc>
        <w:tc>
          <w:tcPr>
            <w:tcW w:w="1521" w:type="dxa"/>
            <w:vAlign w:val="center"/>
          </w:tcPr>
          <w:p w14:paraId="3C403298" w14:textId="34E21018" w:rsidR="004E2DD1" w:rsidRPr="006A5C64" w:rsidRDefault="004E2DD1" w:rsidP="00FB2C78">
            <w:pPr>
              <w:spacing w:line="276" w:lineRule="auto"/>
              <w:jc w:val="center"/>
              <w:rPr>
                <w:sz w:val="22"/>
                <w:szCs w:val="22"/>
              </w:rPr>
            </w:pPr>
            <w:r w:rsidRPr="006A5C64">
              <w:rPr>
                <w:sz w:val="22"/>
                <w:szCs w:val="22"/>
              </w:rPr>
              <w:t>2</w:t>
            </w:r>
            <w:r w:rsidR="00CD7F4A">
              <w:rPr>
                <w:sz w:val="22"/>
                <w:szCs w:val="22"/>
              </w:rPr>
              <w:t>0</w:t>
            </w:r>
          </w:p>
        </w:tc>
        <w:tc>
          <w:tcPr>
            <w:tcW w:w="1386" w:type="dxa"/>
            <w:vAlign w:val="center"/>
          </w:tcPr>
          <w:p w14:paraId="05E1D09B" w14:textId="69EA154D" w:rsidR="004E2DD1" w:rsidRPr="006A5C64" w:rsidRDefault="00B4154D" w:rsidP="00FB2C78">
            <w:pPr>
              <w:spacing w:line="276" w:lineRule="auto"/>
              <w:jc w:val="center"/>
              <w:rPr>
                <w:sz w:val="22"/>
                <w:szCs w:val="22"/>
              </w:rPr>
            </w:pPr>
            <w:r>
              <w:rPr>
                <w:sz w:val="22"/>
                <w:szCs w:val="22"/>
              </w:rPr>
              <w:t>75</w:t>
            </w:r>
          </w:p>
        </w:tc>
      </w:tr>
      <w:tr w:rsidR="006F25FD" w:rsidRPr="006A5C64" w14:paraId="1BE40632" w14:textId="77777777" w:rsidTr="004E2DD1">
        <w:trPr>
          <w:gridAfter w:val="1"/>
          <w:wAfter w:w="851" w:type="dxa"/>
        </w:trPr>
        <w:tc>
          <w:tcPr>
            <w:tcW w:w="1029" w:type="dxa"/>
            <w:vAlign w:val="center"/>
          </w:tcPr>
          <w:p w14:paraId="5292AA8F" w14:textId="77777777" w:rsidR="004E2DD1" w:rsidRPr="006A5C64" w:rsidRDefault="004E2DD1" w:rsidP="00FB2C78">
            <w:pPr>
              <w:spacing w:line="276" w:lineRule="auto"/>
              <w:jc w:val="center"/>
              <w:rPr>
                <w:sz w:val="22"/>
                <w:szCs w:val="22"/>
              </w:rPr>
            </w:pPr>
            <w:r w:rsidRPr="006A5C64">
              <w:rPr>
                <w:sz w:val="22"/>
                <w:szCs w:val="22"/>
              </w:rPr>
              <w:t>Emne 5</w:t>
            </w:r>
          </w:p>
        </w:tc>
        <w:tc>
          <w:tcPr>
            <w:tcW w:w="1074" w:type="dxa"/>
            <w:vAlign w:val="center"/>
          </w:tcPr>
          <w:p w14:paraId="5FA619E5" w14:textId="77777777" w:rsidR="004E2DD1" w:rsidRPr="006A5C64" w:rsidRDefault="004E2DD1" w:rsidP="007E23AE">
            <w:pPr>
              <w:spacing w:line="276" w:lineRule="auto"/>
              <w:jc w:val="center"/>
              <w:rPr>
                <w:sz w:val="22"/>
                <w:szCs w:val="22"/>
              </w:rPr>
            </w:pPr>
            <w:r w:rsidRPr="006A5C64">
              <w:rPr>
                <w:sz w:val="22"/>
                <w:szCs w:val="22"/>
              </w:rPr>
              <w:t>14</w:t>
            </w:r>
          </w:p>
        </w:tc>
        <w:tc>
          <w:tcPr>
            <w:tcW w:w="1102" w:type="dxa"/>
            <w:vAlign w:val="center"/>
          </w:tcPr>
          <w:p w14:paraId="023C6041" w14:textId="77777777" w:rsidR="004E2DD1" w:rsidRPr="006A5C64" w:rsidRDefault="004E2DD1" w:rsidP="007E23AE">
            <w:pPr>
              <w:spacing w:line="276" w:lineRule="auto"/>
              <w:jc w:val="center"/>
              <w:rPr>
                <w:sz w:val="22"/>
                <w:szCs w:val="22"/>
              </w:rPr>
            </w:pPr>
            <w:r w:rsidRPr="006A5C64">
              <w:rPr>
                <w:sz w:val="22"/>
                <w:szCs w:val="22"/>
              </w:rPr>
              <w:t>18</w:t>
            </w:r>
          </w:p>
        </w:tc>
        <w:tc>
          <w:tcPr>
            <w:tcW w:w="1522" w:type="dxa"/>
            <w:vAlign w:val="center"/>
          </w:tcPr>
          <w:p w14:paraId="61454CF7" w14:textId="77777777" w:rsidR="004E2DD1" w:rsidRPr="006A5C64" w:rsidRDefault="004E2DD1" w:rsidP="00FB2C78">
            <w:pPr>
              <w:spacing w:line="276" w:lineRule="auto"/>
              <w:jc w:val="center"/>
              <w:rPr>
                <w:sz w:val="22"/>
                <w:szCs w:val="22"/>
              </w:rPr>
            </w:pPr>
            <w:r w:rsidRPr="006A5C64">
              <w:rPr>
                <w:sz w:val="22"/>
                <w:szCs w:val="22"/>
              </w:rPr>
              <w:t>108</w:t>
            </w:r>
          </w:p>
        </w:tc>
        <w:tc>
          <w:tcPr>
            <w:tcW w:w="1521" w:type="dxa"/>
            <w:vAlign w:val="center"/>
          </w:tcPr>
          <w:p w14:paraId="3AA69825" w14:textId="77777777" w:rsidR="004E2DD1" w:rsidRPr="006A5C64" w:rsidRDefault="004E2DD1" w:rsidP="00FB2C78">
            <w:pPr>
              <w:spacing w:line="276" w:lineRule="auto"/>
              <w:jc w:val="center"/>
              <w:rPr>
                <w:sz w:val="22"/>
                <w:szCs w:val="22"/>
              </w:rPr>
            </w:pPr>
            <w:r w:rsidRPr="006A5C64">
              <w:rPr>
                <w:sz w:val="22"/>
                <w:szCs w:val="22"/>
              </w:rPr>
              <w:t>36</w:t>
            </w:r>
          </w:p>
        </w:tc>
        <w:tc>
          <w:tcPr>
            <w:tcW w:w="1386" w:type="dxa"/>
            <w:vAlign w:val="center"/>
          </w:tcPr>
          <w:p w14:paraId="242789F3" w14:textId="77777777" w:rsidR="004E2DD1" w:rsidRPr="006A5C64" w:rsidRDefault="00BA0F19" w:rsidP="00FB2C78">
            <w:pPr>
              <w:spacing w:line="276" w:lineRule="auto"/>
              <w:jc w:val="center"/>
              <w:rPr>
                <w:sz w:val="22"/>
                <w:szCs w:val="22"/>
              </w:rPr>
            </w:pPr>
            <w:r w:rsidRPr="006A5C64">
              <w:rPr>
                <w:sz w:val="22"/>
                <w:szCs w:val="22"/>
              </w:rPr>
              <w:t>135</w:t>
            </w:r>
          </w:p>
        </w:tc>
      </w:tr>
      <w:tr w:rsidR="006F25FD" w:rsidRPr="006A5C64" w14:paraId="77728DEA" w14:textId="77777777" w:rsidTr="004E2DD1">
        <w:tc>
          <w:tcPr>
            <w:tcW w:w="1029" w:type="dxa"/>
            <w:vAlign w:val="center"/>
          </w:tcPr>
          <w:p w14:paraId="15CE7A9E" w14:textId="77777777" w:rsidR="004E2DD1" w:rsidRPr="006A5C64" w:rsidRDefault="004E2DD1" w:rsidP="00FB2C78">
            <w:pPr>
              <w:spacing w:line="276" w:lineRule="auto"/>
              <w:jc w:val="center"/>
              <w:rPr>
                <w:b/>
                <w:sz w:val="22"/>
                <w:szCs w:val="22"/>
              </w:rPr>
            </w:pPr>
            <w:r w:rsidRPr="006A5C64">
              <w:rPr>
                <w:b/>
                <w:sz w:val="22"/>
                <w:szCs w:val="22"/>
              </w:rPr>
              <w:t>Totalt</w:t>
            </w:r>
          </w:p>
        </w:tc>
        <w:tc>
          <w:tcPr>
            <w:tcW w:w="1074" w:type="dxa"/>
            <w:vAlign w:val="center"/>
          </w:tcPr>
          <w:p w14:paraId="2D42B9B2" w14:textId="77777777" w:rsidR="004E2DD1" w:rsidRPr="006A5C64" w:rsidRDefault="004E2DD1" w:rsidP="007E23AE">
            <w:pPr>
              <w:spacing w:line="276" w:lineRule="auto"/>
              <w:jc w:val="center"/>
              <w:rPr>
                <w:b/>
                <w:sz w:val="22"/>
                <w:szCs w:val="22"/>
              </w:rPr>
            </w:pPr>
            <w:r w:rsidRPr="006A5C64">
              <w:rPr>
                <w:b/>
                <w:sz w:val="22"/>
                <w:szCs w:val="22"/>
              </w:rPr>
              <w:t>60</w:t>
            </w:r>
          </w:p>
        </w:tc>
        <w:tc>
          <w:tcPr>
            <w:tcW w:w="1102" w:type="dxa"/>
            <w:vAlign w:val="center"/>
          </w:tcPr>
          <w:p w14:paraId="73DAA146" w14:textId="77777777" w:rsidR="004E2DD1" w:rsidRPr="006A5C64" w:rsidRDefault="004E2DD1" w:rsidP="007E23AE">
            <w:pPr>
              <w:spacing w:line="276" w:lineRule="auto"/>
              <w:jc w:val="center"/>
              <w:rPr>
                <w:b/>
                <w:sz w:val="22"/>
                <w:szCs w:val="22"/>
              </w:rPr>
            </w:pPr>
            <w:r w:rsidRPr="006A5C64">
              <w:rPr>
                <w:b/>
                <w:sz w:val="22"/>
                <w:szCs w:val="22"/>
              </w:rPr>
              <w:t>76</w:t>
            </w:r>
          </w:p>
        </w:tc>
        <w:tc>
          <w:tcPr>
            <w:tcW w:w="1522" w:type="dxa"/>
            <w:vAlign w:val="center"/>
          </w:tcPr>
          <w:p w14:paraId="256A02CD" w14:textId="77777777" w:rsidR="004E2DD1" w:rsidRPr="006A5C64" w:rsidRDefault="004E2DD1" w:rsidP="00FB2C78">
            <w:pPr>
              <w:spacing w:line="276" w:lineRule="auto"/>
              <w:jc w:val="center"/>
              <w:rPr>
                <w:b/>
                <w:sz w:val="22"/>
                <w:szCs w:val="22"/>
              </w:rPr>
            </w:pPr>
            <w:r w:rsidRPr="006A5C64">
              <w:rPr>
                <w:b/>
                <w:sz w:val="22"/>
                <w:szCs w:val="22"/>
              </w:rPr>
              <w:t>456</w:t>
            </w:r>
          </w:p>
        </w:tc>
        <w:tc>
          <w:tcPr>
            <w:tcW w:w="1521" w:type="dxa"/>
            <w:vAlign w:val="center"/>
          </w:tcPr>
          <w:p w14:paraId="6EFA3C6D" w14:textId="77777777" w:rsidR="004E2DD1" w:rsidRPr="006A5C64" w:rsidRDefault="004E2DD1" w:rsidP="00FB2C78">
            <w:pPr>
              <w:spacing w:line="276" w:lineRule="auto"/>
              <w:jc w:val="center"/>
              <w:rPr>
                <w:b/>
                <w:sz w:val="22"/>
                <w:szCs w:val="22"/>
              </w:rPr>
            </w:pPr>
            <w:r w:rsidRPr="006A5C64">
              <w:rPr>
                <w:b/>
                <w:sz w:val="22"/>
                <w:szCs w:val="22"/>
              </w:rPr>
              <w:t>188</w:t>
            </w:r>
          </w:p>
        </w:tc>
        <w:tc>
          <w:tcPr>
            <w:tcW w:w="1386" w:type="dxa"/>
            <w:vAlign w:val="center"/>
          </w:tcPr>
          <w:p w14:paraId="10ED0628" w14:textId="77777777" w:rsidR="004E2DD1" w:rsidRPr="006A5C64" w:rsidRDefault="00BA0F19" w:rsidP="00FB2C78">
            <w:pPr>
              <w:spacing w:line="276" w:lineRule="auto"/>
              <w:jc w:val="center"/>
              <w:rPr>
                <w:b/>
                <w:sz w:val="22"/>
                <w:szCs w:val="22"/>
              </w:rPr>
            </w:pPr>
            <w:r w:rsidRPr="006A5C64">
              <w:rPr>
                <w:b/>
                <w:sz w:val="22"/>
                <w:szCs w:val="22"/>
              </w:rPr>
              <w:t>570</w:t>
            </w:r>
          </w:p>
        </w:tc>
        <w:tc>
          <w:tcPr>
            <w:tcW w:w="851" w:type="dxa"/>
            <w:vAlign w:val="center"/>
          </w:tcPr>
          <w:p w14:paraId="7011D703" w14:textId="77777777" w:rsidR="004E2DD1" w:rsidRPr="006A5C64" w:rsidRDefault="004E2DD1" w:rsidP="00FB2C78">
            <w:pPr>
              <w:spacing w:line="276" w:lineRule="auto"/>
              <w:jc w:val="center"/>
              <w:rPr>
                <w:b/>
                <w:sz w:val="22"/>
                <w:szCs w:val="22"/>
              </w:rPr>
            </w:pPr>
            <w:r w:rsidRPr="006A5C64">
              <w:rPr>
                <w:b/>
                <w:sz w:val="22"/>
                <w:szCs w:val="22"/>
              </w:rPr>
              <w:t>1396</w:t>
            </w:r>
          </w:p>
        </w:tc>
      </w:tr>
      <w:tr w:rsidR="006F25FD" w:rsidRPr="006A5C64" w14:paraId="14DA543D" w14:textId="77777777" w:rsidTr="004E2DD1">
        <w:tc>
          <w:tcPr>
            <w:tcW w:w="1029" w:type="dxa"/>
            <w:vAlign w:val="center"/>
          </w:tcPr>
          <w:p w14:paraId="00BB45B8" w14:textId="77777777" w:rsidR="004E2DD1" w:rsidRPr="006A5C64" w:rsidRDefault="004E2DD1" w:rsidP="00FB2C78">
            <w:pPr>
              <w:spacing w:line="276" w:lineRule="auto"/>
              <w:jc w:val="center"/>
              <w:rPr>
                <w:sz w:val="22"/>
                <w:szCs w:val="22"/>
              </w:rPr>
            </w:pPr>
            <w:r w:rsidRPr="006A5C64">
              <w:rPr>
                <w:sz w:val="22"/>
                <w:szCs w:val="22"/>
              </w:rPr>
              <w:t>Inkludert</w:t>
            </w:r>
          </w:p>
          <w:p w14:paraId="2B6E5320" w14:textId="77777777" w:rsidR="004E2DD1" w:rsidRPr="006A5C64" w:rsidRDefault="004E2DD1" w:rsidP="00FB2C78">
            <w:pPr>
              <w:spacing w:line="276" w:lineRule="auto"/>
              <w:jc w:val="center"/>
              <w:rPr>
                <w:sz w:val="22"/>
                <w:szCs w:val="22"/>
              </w:rPr>
            </w:pPr>
            <w:r w:rsidRPr="006A5C64">
              <w:rPr>
                <w:sz w:val="22"/>
                <w:szCs w:val="22"/>
              </w:rPr>
              <w:t>praksis</w:t>
            </w:r>
          </w:p>
        </w:tc>
        <w:tc>
          <w:tcPr>
            <w:tcW w:w="1074" w:type="dxa"/>
            <w:vAlign w:val="center"/>
          </w:tcPr>
          <w:p w14:paraId="4277BDB4" w14:textId="77777777" w:rsidR="004E2DD1" w:rsidRPr="006A5C64" w:rsidRDefault="004E2DD1" w:rsidP="00FB2C78">
            <w:pPr>
              <w:spacing w:line="276" w:lineRule="auto"/>
              <w:jc w:val="center"/>
              <w:rPr>
                <w:sz w:val="22"/>
                <w:szCs w:val="22"/>
              </w:rPr>
            </w:pPr>
          </w:p>
        </w:tc>
        <w:tc>
          <w:tcPr>
            <w:tcW w:w="1102" w:type="dxa"/>
            <w:vAlign w:val="center"/>
          </w:tcPr>
          <w:p w14:paraId="06B587E3" w14:textId="77777777" w:rsidR="004E2DD1" w:rsidRPr="006A5C64" w:rsidRDefault="004E2DD1" w:rsidP="00FB2C78">
            <w:pPr>
              <w:spacing w:line="276" w:lineRule="auto"/>
              <w:jc w:val="center"/>
              <w:rPr>
                <w:sz w:val="22"/>
                <w:szCs w:val="22"/>
              </w:rPr>
            </w:pPr>
            <w:r w:rsidRPr="006A5C64">
              <w:rPr>
                <w:sz w:val="22"/>
                <w:szCs w:val="22"/>
              </w:rPr>
              <w:t>10</w:t>
            </w:r>
          </w:p>
        </w:tc>
        <w:tc>
          <w:tcPr>
            <w:tcW w:w="1522" w:type="dxa"/>
            <w:vAlign w:val="center"/>
          </w:tcPr>
          <w:p w14:paraId="7D2AB108" w14:textId="77777777" w:rsidR="004E2DD1" w:rsidRPr="006A5C64" w:rsidRDefault="004E2DD1" w:rsidP="00FB2C78">
            <w:pPr>
              <w:spacing w:line="276" w:lineRule="auto"/>
              <w:jc w:val="center"/>
              <w:rPr>
                <w:sz w:val="22"/>
                <w:szCs w:val="22"/>
              </w:rPr>
            </w:pPr>
          </w:p>
        </w:tc>
        <w:tc>
          <w:tcPr>
            <w:tcW w:w="1521" w:type="dxa"/>
            <w:vAlign w:val="center"/>
          </w:tcPr>
          <w:p w14:paraId="14B651B8" w14:textId="3CC09A41" w:rsidR="004E2DD1" w:rsidRPr="006A5C64" w:rsidRDefault="00B9656C" w:rsidP="00FB2C78">
            <w:pPr>
              <w:spacing w:line="276" w:lineRule="auto"/>
              <w:jc w:val="center"/>
              <w:rPr>
                <w:sz w:val="22"/>
                <w:szCs w:val="22"/>
              </w:rPr>
            </w:pPr>
            <w:r>
              <w:rPr>
                <w:sz w:val="22"/>
                <w:szCs w:val="22"/>
              </w:rPr>
              <w:t>300</w:t>
            </w:r>
          </w:p>
        </w:tc>
        <w:tc>
          <w:tcPr>
            <w:tcW w:w="1386" w:type="dxa"/>
            <w:vAlign w:val="center"/>
          </w:tcPr>
          <w:p w14:paraId="3169C527" w14:textId="77777777" w:rsidR="004E2DD1" w:rsidRPr="006A5C64" w:rsidRDefault="004E2DD1" w:rsidP="00FB2C78">
            <w:pPr>
              <w:spacing w:line="276" w:lineRule="auto"/>
              <w:jc w:val="center"/>
              <w:rPr>
                <w:sz w:val="22"/>
                <w:szCs w:val="22"/>
              </w:rPr>
            </w:pPr>
            <w:r w:rsidRPr="006A5C64">
              <w:rPr>
                <w:sz w:val="22"/>
                <w:szCs w:val="22"/>
              </w:rPr>
              <w:t>60</w:t>
            </w:r>
          </w:p>
        </w:tc>
        <w:tc>
          <w:tcPr>
            <w:tcW w:w="851" w:type="dxa"/>
            <w:vAlign w:val="center"/>
          </w:tcPr>
          <w:p w14:paraId="41BD43AE" w14:textId="77777777" w:rsidR="004E2DD1" w:rsidRPr="006A5C64" w:rsidRDefault="004E2DD1" w:rsidP="00FB2C78">
            <w:pPr>
              <w:spacing w:line="276" w:lineRule="auto"/>
              <w:jc w:val="center"/>
              <w:rPr>
                <w:sz w:val="22"/>
                <w:szCs w:val="22"/>
              </w:rPr>
            </w:pPr>
            <w:r w:rsidRPr="006A5C64">
              <w:rPr>
                <w:sz w:val="22"/>
                <w:szCs w:val="22"/>
              </w:rPr>
              <w:t>360</w:t>
            </w:r>
          </w:p>
        </w:tc>
      </w:tr>
      <w:tr w:rsidR="006F25FD" w:rsidRPr="006A5C64" w14:paraId="7EA16CED" w14:textId="77777777" w:rsidTr="004E2DD1">
        <w:tc>
          <w:tcPr>
            <w:tcW w:w="1029" w:type="dxa"/>
            <w:vAlign w:val="center"/>
          </w:tcPr>
          <w:p w14:paraId="16DE5C77" w14:textId="77777777" w:rsidR="004E2DD1" w:rsidRPr="006A5C64" w:rsidRDefault="004E2DD1" w:rsidP="00FB2C78">
            <w:pPr>
              <w:spacing w:line="276" w:lineRule="auto"/>
              <w:jc w:val="center"/>
              <w:rPr>
                <w:b/>
                <w:sz w:val="22"/>
                <w:szCs w:val="22"/>
              </w:rPr>
            </w:pPr>
            <w:r w:rsidRPr="006A5C64">
              <w:rPr>
                <w:b/>
                <w:sz w:val="22"/>
                <w:szCs w:val="22"/>
              </w:rPr>
              <w:t>Totalt</w:t>
            </w:r>
          </w:p>
        </w:tc>
        <w:tc>
          <w:tcPr>
            <w:tcW w:w="1074" w:type="dxa"/>
            <w:vAlign w:val="center"/>
          </w:tcPr>
          <w:p w14:paraId="6B8DEC76" w14:textId="77777777" w:rsidR="004E2DD1" w:rsidRPr="006A5C64" w:rsidRDefault="004E2DD1" w:rsidP="00FB2C78">
            <w:pPr>
              <w:spacing w:line="276" w:lineRule="auto"/>
              <w:jc w:val="center"/>
              <w:rPr>
                <w:b/>
                <w:sz w:val="22"/>
                <w:szCs w:val="22"/>
              </w:rPr>
            </w:pPr>
            <w:r w:rsidRPr="006A5C64">
              <w:rPr>
                <w:b/>
                <w:sz w:val="22"/>
                <w:szCs w:val="22"/>
              </w:rPr>
              <w:t>60</w:t>
            </w:r>
          </w:p>
        </w:tc>
        <w:tc>
          <w:tcPr>
            <w:tcW w:w="1102" w:type="dxa"/>
            <w:vAlign w:val="center"/>
          </w:tcPr>
          <w:p w14:paraId="3EB563A7" w14:textId="77777777" w:rsidR="004E2DD1" w:rsidRPr="006A5C64" w:rsidRDefault="004E2DD1" w:rsidP="00FB2C78">
            <w:pPr>
              <w:spacing w:line="276" w:lineRule="auto"/>
              <w:jc w:val="center"/>
              <w:rPr>
                <w:b/>
                <w:sz w:val="22"/>
                <w:szCs w:val="22"/>
              </w:rPr>
            </w:pPr>
            <w:r w:rsidRPr="006A5C64">
              <w:rPr>
                <w:b/>
                <w:sz w:val="22"/>
                <w:szCs w:val="22"/>
              </w:rPr>
              <w:t>76</w:t>
            </w:r>
          </w:p>
        </w:tc>
        <w:tc>
          <w:tcPr>
            <w:tcW w:w="1522" w:type="dxa"/>
            <w:vAlign w:val="center"/>
          </w:tcPr>
          <w:p w14:paraId="4FBCD003" w14:textId="77777777" w:rsidR="004E2DD1" w:rsidRPr="006A5C64" w:rsidRDefault="004E2DD1" w:rsidP="00FB2C78">
            <w:pPr>
              <w:spacing w:line="276" w:lineRule="auto"/>
              <w:jc w:val="center"/>
              <w:rPr>
                <w:b/>
                <w:sz w:val="22"/>
                <w:szCs w:val="22"/>
              </w:rPr>
            </w:pPr>
            <w:r w:rsidRPr="006A5C64">
              <w:rPr>
                <w:b/>
                <w:sz w:val="22"/>
                <w:szCs w:val="22"/>
              </w:rPr>
              <w:t>456</w:t>
            </w:r>
          </w:p>
        </w:tc>
        <w:tc>
          <w:tcPr>
            <w:tcW w:w="1521" w:type="dxa"/>
            <w:vAlign w:val="center"/>
          </w:tcPr>
          <w:p w14:paraId="1984F4D5" w14:textId="77777777" w:rsidR="004E2DD1" w:rsidRPr="006A5C64" w:rsidRDefault="004E2DD1" w:rsidP="00FB2C78">
            <w:pPr>
              <w:spacing w:line="276" w:lineRule="auto"/>
              <w:jc w:val="center"/>
              <w:rPr>
                <w:b/>
                <w:sz w:val="22"/>
                <w:szCs w:val="22"/>
              </w:rPr>
            </w:pPr>
            <w:r w:rsidRPr="006A5C64">
              <w:rPr>
                <w:b/>
                <w:sz w:val="22"/>
                <w:szCs w:val="22"/>
              </w:rPr>
              <w:t>488</w:t>
            </w:r>
          </w:p>
        </w:tc>
        <w:tc>
          <w:tcPr>
            <w:tcW w:w="1386" w:type="dxa"/>
            <w:vAlign w:val="center"/>
          </w:tcPr>
          <w:p w14:paraId="1CB15EE1" w14:textId="77777777" w:rsidR="004E2DD1" w:rsidRPr="006A5C64" w:rsidRDefault="00BA0F19" w:rsidP="00FB2C78">
            <w:pPr>
              <w:spacing w:line="276" w:lineRule="auto"/>
              <w:jc w:val="center"/>
              <w:rPr>
                <w:b/>
                <w:sz w:val="22"/>
                <w:szCs w:val="22"/>
              </w:rPr>
            </w:pPr>
            <w:r w:rsidRPr="006A5C64">
              <w:rPr>
                <w:b/>
                <w:sz w:val="22"/>
                <w:szCs w:val="22"/>
              </w:rPr>
              <w:t>630</w:t>
            </w:r>
          </w:p>
        </w:tc>
        <w:tc>
          <w:tcPr>
            <w:tcW w:w="851" w:type="dxa"/>
            <w:vAlign w:val="center"/>
          </w:tcPr>
          <w:p w14:paraId="5B91ACDC" w14:textId="77777777" w:rsidR="004E2DD1" w:rsidRPr="006A5C64" w:rsidRDefault="00BA0F19" w:rsidP="00FB2C78">
            <w:pPr>
              <w:spacing w:line="276" w:lineRule="auto"/>
              <w:jc w:val="center"/>
              <w:rPr>
                <w:b/>
                <w:sz w:val="22"/>
                <w:szCs w:val="22"/>
              </w:rPr>
            </w:pPr>
            <w:r w:rsidRPr="006A5C64">
              <w:rPr>
                <w:b/>
                <w:sz w:val="22"/>
                <w:szCs w:val="22"/>
              </w:rPr>
              <w:t>1574</w:t>
            </w:r>
          </w:p>
        </w:tc>
      </w:tr>
    </w:tbl>
    <w:bookmarkEnd w:id="11"/>
    <w:p w14:paraId="11DCCDB7" w14:textId="6CA8B9A0" w:rsidR="002D7747" w:rsidRPr="006A5C64" w:rsidRDefault="002C018C" w:rsidP="002C5939">
      <w:r w:rsidRPr="006A5C64">
        <w:t>For detaljerte emnebeskrivelser henvises det til vedlegg 1.</w:t>
      </w:r>
    </w:p>
    <w:p w14:paraId="5ECCA4A5" w14:textId="77777777" w:rsidR="002D7747" w:rsidRPr="006A5C64" w:rsidRDefault="00795A6D" w:rsidP="003E6C2E">
      <w:pPr>
        <w:pStyle w:val="Overskrift1"/>
      </w:pPr>
      <w:bookmarkStart w:id="12" w:name="_Toc6221923"/>
      <w:r w:rsidRPr="006A5C64">
        <w:t>6.</w:t>
      </w:r>
      <w:r w:rsidR="003E6C2E" w:rsidRPr="006A5C64">
        <w:t xml:space="preserve"> </w:t>
      </w:r>
      <w:r w:rsidR="007E5D25" w:rsidRPr="006A5C64">
        <w:t>L</w:t>
      </w:r>
      <w:r w:rsidR="002D7747" w:rsidRPr="006A5C64">
        <w:t>æringsformer</w:t>
      </w:r>
      <w:bookmarkEnd w:id="12"/>
    </w:p>
    <w:p w14:paraId="2FF35A51" w14:textId="77777777" w:rsidR="00D93491" w:rsidRPr="00D93491" w:rsidRDefault="00D93491" w:rsidP="00D93491">
      <w:pPr>
        <w:rPr>
          <w:rFonts w:ascii="Calibri" w:eastAsia="Times New Roman" w:hAnsi="Calibri" w:cs="Calibri"/>
          <w:snapToGrid w:val="0"/>
          <w:sz w:val="22"/>
          <w:szCs w:val="22"/>
          <w:lang w:bidi="en-US"/>
        </w:rPr>
      </w:pPr>
      <w:r w:rsidRPr="00D93491">
        <w:rPr>
          <w:rFonts w:ascii="Calibri" w:eastAsia="Times New Roman" w:hAnsi="Calibri" w:cs="Calibri"/>
          <w:sz w:val="22"/>
          <w:szCs w:val="22"/>
          <w:lang w:bidi="en-US"/>
        </w:rPr>
        <w:t xml:space="preserve">Utdanningen innebærer at studenten er i en prosess både i forhold til faglig kunnskaper og til egenutvikling. Gjennom </w:t>
      </w:r>
      <w:r w:rsidRPr="00D93491">
        <w:rPr>
          <w:rFonts w:ascii="Calibri" w:eastAsia="Times New Roman" w:hAnsi="Calibri" w:cs="Calibri"/>
          <w:snapToGrid w:val="0"/>
          <w:sz w:val="22"/>
          <w:szCs w:val="22"/>
          <w:lang w:bidi="en-US"/>
        </w:rPr>
        <w:t xml:space="preserve">pedagogisk ledelse skal studentene trekkes aktivt med i egen læringsprosess. </w:t>
      </w:r>
      <w:r w:rsidRPr="00D93491">
        <w:rPr>
          <w:rFonts w:ascii="Calibri" w:eastAsia="Times New Roman" w:hAnsi="Calibri" w:cs="Calibri"/>
          <w:sz w:val="22"/>
          <w:szCs w:val="22"/>
          <w:lang w:bidi="en-US"/>
        </w:rPr>
        <w:t>Det forventes at den enkelte student viser initiativ,</w:t>
      </w:r>
      <w:r w:rsidRPr="00D93491">
        <w:rPr>
          <w:rFonts w:ascii="Calibri" w:eastAsia="Times New Roman" w:hAnsi="Calibri" w:cs="Calibri"/>
          <w:snapToGrid w:val="0"/>
          <w:sz w:val="22"/>
          <w:szCs w:val="22"/>
          <w:lang w:bidi="en-US"/>
        </w:rPr>
        <w:t xml:space="preserve"> og tar ansvar for egen læring og felles læringsmiljø. </w:t>
      </w:r>
      <w:r w:rsidRPr="00D93491">
        <w:rPr>
          <w:rFonts w:ascii="Calibri" w:eastAsia="Times New Roman" w:hAnsi="Calibri" w:cs="Calibri"/>
          <w:sz w:val="22"/>
          <w:szCs w:val="22"/>
          <w:lang w:bidi="en-US"/>
        </w:rPr>
        <w:t xml:space="preserve">Studenten skal reflektere over egen læringsprosess gjennom hele utdannelsen og det vil bli lagt vekt på logg og individuelle refleksjonsnotater i praksis og teori. </w:t>
      </w:r>
    </w:p>
    <w:p w14:paraId="25DCA5FA" w14:textId="77777777" w:rsidR="00D93491" w:rsidRPr="00D93491" w:rsidRDefault="00D93491" w:rsidP="00D93491">
      <w:pPr>
        <w:rPr>
          <w:rFonts w:ascii="Calibri" w:eastAsia="Times New Roman" w:hAnsi="Calibri" w:cs="Calibri"/>
          <w:sz w:val="22"/>
          <w:szCs w:val="22"/>
          <w:lang w:bidi="en-US"/>
        </w:rPr>
      </w:pPr>
      <w:r w:rsidRPr="00D93491">
        <w:rPr>
          <w:rFonts w:ascii="Calibri" w:eastAsia="Times New Roman" w:hAnsi="Calibri" w:cs="Calibri"/>
          <w:sz w:val="22"/>
          <w:szCs w:val="22"/>
          <w:lang w:bidi="en-US"/>
        </w:rPr>
        <w:t xml:space="preserve">Prosesslæring vil tilstrebes ved at studentens egne erfaringer, praksiskunnskaper og teoretiske kunnskaper brukes gjennom utdanningen i form av storyline, rollespill, diskusjoner og dialoger. Arbeidsformene skal være relevante og hensiktsmessige for å oppnå læringsutbytte for utdanningen. Dette innebærer at studentene i tillegg til faglig utvikling også skal utvikle evne til samarbeid, kommunikasjon og praktisk yrkesutøvelse. </w:t>
      </w:r>
    </w:p>
    <w:p w14:paraId="1CD8256A" w14:textId="77777777" w:rsidR="00D93491" w:rsidRPr="00D93491" w:rsidRDefault="00D93491" w:rsidP="00D93491">
      <w:pPr>
        <w:rPr>
          <w:rFonts w:ascii="Calibri" w:eastAsia="Times New Roman" w:hAnsi="Calibri" w:cs="Calibri"/>
          <w:snapToGrid w:val="0"/>
          <w:sz w:val="22"/>
          <w:szCs w:val="22"/>
          <w:lang w:bidi="en-US"/>
        </w:rPr>
      </w:pPr>
      <w:r w:rsidRPr="00D93491">
        <w:rPr>
          <w:rFonts w:ascii="Calibri" w:eastAsia="Times New Roman" w:hAnsi="Calibri" w:cs="Calibri"/>
          <w:snapToGrid w:val="0"/>
          <w:sz w:val="22"/>
          <w:szCs w:val="22"/>
          <w:lang w:bidi="en-US"/>
        </w:rPr>
        <w:t>Studentene har praktisk erfaring innen egne fagområder, og denne gir anledning til å legge til rette for erfaringsbaserte læringsformer. Variasjon i valg av læringsmetoder er nødvendig for å oppnå en helhetlig kompetanse som omfatter både kunnskap, ferdigheter og generell kompetanse. Videre beskrives aktuelle læringsformer.</w:t>
      </w:r>
    </w:p>
    <w:p w14:paraId="19398AFD" w14:textId="77777777" w:rsidR="00BA0F19" w:rsidRPr="006A5C64" w:rsidRDefault="00BA0F19" w:rsidP="00625FAA">
      <w:pPr>
        <w:rPr>
          <w:snapToGrid w:val="0"/>
          <w:sz w:val="22"/>
          <w:szCs w:val="22"/>
        </w:rPr>
      </w:pPr>
    </w:p>
    <w:p w14:paraId="42E6DC14" w14:textId="67D3CB12" w:rsidR="00BA0F19" w:rsidRPr="006A5C64" w:rsidRDefault="00BA0F19" w:rsidP="00625FAA">
      <w:pPr>
        <w:rPr>
          <w:rFonts w:ascii="Calibri" w:eastAsia="Times New Roman" w:hAnsi="Calibri"/>
          <w:bCs/>
          <w:sz w:val="22"/>
          <w:szCs w:val="22"/>
        </w:rPr>
      </w:pPr>
      <w:proofErr w:type="spellStart"/>
      <w:r w:rsidRPr="006A5C64">
        <w:rPr>
          <w:rFonts w:ascii="Calibri" w:eastAsia="Times New Roman" w:hAnsi="Calibri"/>
          <w:b/>
          <w:sz w:val="22"/>
          <w:szCs w:val="22"/>
        </w:rPr>
        <w:t>Flipped</w:t>
      </w:r>
      <w:proofErr w:type="spellEnd"/>
      <w:r w:rsidRPr="006A5C64">
        <w:rPr>
          <w:rFonts w:ascii="Calibri" w:eastAsia="Times New Roman" w:hAnsi="Calibri"/>
          <w:b/>
          <w:sz w:val="22"/>
          <w:szCs w:val="22"/>
        </w:rPr>
        <w:t xml:space="preserve"> </w:t>
      </w:r>
      <w:proofErr w:type="spellStart"/>
      <w:r w:rsidRPr="006A5C64">
        <w:rPr>
          <w:rFonts w:ascii="Calibri" w:eastAsia="Times New Roman" w:hAnsi="Calibri"/>
          <w:b/>
          <w:sz w:val="22"/>
          <w:szCs w:val="22"/>
        </w:rPr>
        <w:t>classroom</w:t>
      </w:r>
      <w:proofErr w:type="spellEnd"/>
      <w:r w:rsidRPr="006A5C64">
        <w:rPr>
          <w:rFonts w:ascii="Calibri" w:eastAsia="Times New Roman" w:hAnsi="Calibri"/>
          <w:sz w:val="22"/>
          <w:szCs w:val="22"/>
        </w:rPr>
        <w:t xml:space="preserve"> eller omvendt undervisning er en metode som snur tradisjonell undervisning på hodet. Det vil si at instruksjoner og forelesninger legges tilgjengelig på nettet, mens tiden i klasserommet blir brukt til oppgaveløsning og veiledning med lærer og medstudenter. </w:t>
      </w:r>
    </w:p>
    <w:p w14:paraId="2D95D13F" w14:textId="77777777" w:rsidR="00BA0F19" w:rsidRPr="006A5C64" w:rsidRDefault="00BA0F19" w:rsidP="00625FAA">
      <w:pPr>
        <w:rPr>
          <w:rFonts w:ascii="Calibri" w:eastAsia="Times New Roman" w:hAnsi="Calibri"/>
          <w:bCs/>
          <w:sz w:val="22"/>
          <w:szCs w:val="22"/>
        </w:rPr>
      </w:pPr>
      <w:r w:rsidRPr="006A5C64">
        <w:rPr>
          <w:rFonts w:ascii="Calibri" w:eastAsia="Times New Roman" w:hAnsi="Calibri"/>
          <w:bCs/>
          <w:sz w:val="22"/>
          <w:szCs w:val="22"/>
        </w:rPr>
        <w:t>Fordeler med omvendt undervisning er:</w:t>
      </w:r>
    </w:p>
    <w:p w14:paraId="67891987" w14:textId="77777777" w:rsidR="00BA0F19" w:rsidRPr="006A5C64" w:rsidRDefault="00BA0F19" w:rsidP="00625FAA">
      <w:pPr>
        <w:rPr>
          <w:rFonts w:ascii="Calibri" w:eastAsia="Times New Roman" w:hAnsi="Calibri"/>
          <w:sz w:val="22"/>
          <w:szCs w:val="22"/>
        </w:rPr>
      </w:pPr>
    </w:p>
    <w:p w14:paraId="11A5405D" w14:textId="77777777" w:rsidR="00BA0F19" w:rsidRPr="006A5C64" w:rsidRDefault="00BA0F19" w:rsidP="006A5C64">
      <w:pPr>
        <w:numPr>
          <w:ilvl w:val="0"/>
          <w:numId w:val="13"/>
        </w:numPr>
        <w:rPr>
          <w:rFonts w:ascii="Calibri" w:eastAsia="Times New Roman" w:hAnsi="Calibri"/>
          <w:bCs/>
          <w:sz w:val="22"/>
          <w:szCs w:val="22"/>
        </w:rPr>
      </w:pPr>
      <w:r w:rsidRPr="006A5C64">
        <w:rPr>
          <w:rFonts w:ascii="Calibri" w:eastAsia="Times New Roman" w:hAnsi="Calibri"/>
          <w:bCs/>
          <w:sz w:val="22"/>
          <w:szCs w:val="22"/>
        </w:rPr>
        <w:t>Mer tid til veiledning med studentene</w:t>
      </w:r>
    </w:p>
    <w:p w14:paraId="0BA2EDFB" w14:textId="77777777" w:rsidR="00BA0F19" w:rsidRPr="006A5C64" w:rsidRDefault="00BA0F19" w:rsidP="006A5C64">
      <w:pPr>
        <w:numPr>
          <w:ilvl w:val="0"/>
          <w:numId w:val="13"/>
        </w:numPr>
        <w:rPr>
          <w:rFonts w:ascii="Calibri" w:eastAsia="Times New Roman" w:hAnsi="Calibri"/>
          <w:bCs/>
          <w:sz w:val="22"/>
          <w:szCs w:val="22"/>
        </w:rPr>
      </w:pPr>
      <w:r w:rsidRPr="006A5C64">
        <w:rPr>
          <w:rFonts w:ascii="Calibri" w:eastAsia="Times New Roman" w:hAnsi="Calibri"/>
          <w:bCs/>
          <w:sz w:val="22"/>
          <w:szCs w:val="22"/>
        </w:rPr>
        <w:t xml:space="preserve">Læring er uavhengig av tid og sted. Forelesninger og instruksjoner er alltid tilgjengelige for studentene for repetisjon, </w:t>
      </w:r>
    </w:p>
    <w:p w14:paraId="04906086" w14:textId="77777777" w:rsidR="00BA0F19" w:rsidRPr="006A5C64" w:rsidRDefault="00BA0F19" w:rsidP="006A5C64">
      <w:pPr>
        <w:numPr>
          <w:ilvl w:val="0"/>
          <w:numId w:val="13"/>
        </w:numPr>
        <w:rPr>
          <w:rFonts w:ascii="Calibri" w:eastAsia="Times New Roman" w:hAnsi="Calibri"/>
          <w:bCs/>
          <w:sz w:val="22"/>
          <w:szCs w:val="22"/>
        </w:rPr>
      </w:pPr>
      <w:r w:rsidRPr="006A5C64">
        <w:rPr>
          <w:rFonts w:ascii="Calibri" w:eastAsia="Times New Roman" w:hAnsi="Calibri"/>
          <w:bCs/>
          <w:sz w:val="22"/>
          <w:szCs w:val="22"/>
        </w:rPr>
        <w:t>Studenter med fravær kan følge undervisningen</w:t>
      </w:r>
    </w:p>
    <w:p w14:paraId="31D399D8" w14:textId="77777777" w:rsidR="00BA0F19" w:rsidRPr="006A5C64" w:rsidRDefault="00BA0F19" w:rsidP="006A5C64">
      <w:pPr>
        <w:numPr>
          <w:ilvl w:val="0"/>
          <w:numId w:val="13"/>
        </w:numPr>
        <w:rPr>
          <w:rFonts w:ascii="Calibri" w:eastAsia="Times New Roman" w:hAnsi="Calibri"/>
          <w:bCs/>
          <w:sz w:val="22"/>
          <w:szCs w:val="22"/>
        </w:rPr>
      </w:pPr>
      <w:r w:rsidRPr="006A5C64">
        <w:rPr>
          <w:rFonts w:ascii="Calibri" w:eastAsia="Times New Roman" w:hAnsi="Calibri"/>
          <w:bCs/>
          <w:sz w:val="22"/>
          <w:szCs w:val="22"/>
        </w:rPr>
        <w:t>Gir god mulighet for å sjekke ut forkunnskaper</w:t>
      </w:r>
    </w:p>
    <w:p w14:paraId="1DC1D0E8" w14:textId="77777777" w:rsidR="00BA0F19" w:rsidRPr="006A5C64" w:rsidRDefault="00BA0F19" w:rsidP="00625FAA">
      <w:pPr>
        <w:ind w:left="720"/>
        <w:rPr>
          <w:rFonts w:ascii="Calibri" w:eastAsia="Times New Roman" w:hAnsi="Calibri"/>
          <w:bCs/>
          <w:sz w:val="22"/>
          <w:szCs w:val="22"/>
        </w:rPr>
      </w:pPr>
    </w:p>
    <w:p w14:paraId="2F781B2A" w14:textId="77777777" w:rsidR="00BA0F19" w:rsidRPr="006A5C64" w:rsidRDefault="00BA0F19" w:rsidP="00625FAA">
      <w:pPr>
        <w:rPr>
          <w:rFonts w:ascii="Calibri" w:eastAsia="Times New Roman" w:hAnsi="Calibri"/>
          <w:b/>
          <w:sz w:val="22"/>
          <w:szCs w:val="22"/>
        </w:rPr>
      </w:pPr>
      <w:r w:rsidRPr="006A5C64">
        <w:rPr>
          <w:rFonts w:ascii="Calibri" w:eastAsia="Times New Roman" w:hAnsi="Calibri"/>
          <w:sz w:val="22"/>
          <w:szCs w:val="22"/>
        </w:rPr>
        <w:t xml:space="preserve">Omvendt undervisning vil organiseres på ulike måter og i varierende grad. Det vanligste er kanskje å la studentene lese en tekst, gjennomgå en presentasjon eller se en videosnutt hjemme før undervisning. Omvendt undervisning organiseres gjennom skolens læringsplattform eller i One – Note </w:t>
      </w:r>
      <w:proofErr w:type="spellStart"/>
      <w:r w:rsidRPr="006A5C64">
        <w:rPr>
          <w:rFonts w:ascii="Calibri" w:eastAsia="Times New Roman" w:hAnsi="Calibri"/>
          <w:sz w:val="22"/>
          <w:szCs w:val="22"/>
        </w:rPr>
        <w:t>ClassNote</w:t>
      </w:r>
      <w:proofErr w:type="spellEnd"/>
      <w:r w:rsidRPr="006A5C64">
        <w:rPr>
          <w:rFonts w:ascii="Calibri" w:eastAsia="Times New Roman" w:hAnsi="Calibri"/>
          <w:sz w:val="22"/>
          <w:szCs w:val="22"/>
        </w:rPr>
        <w:t xml:space="preserve">. </w:t>
      </w:r>
    </w:p>
    <w:p w14:paraId="2DB6EDA8" w14:textId="77777777" w:rsidR="00A331C6" w:rsidRPr="006A5C64" w:rsidRDefault="00A331C6" w:rsidP="00625FAA">
      <w:pPr>
        <w:rPr>
          <w:snapToGrid w:val="0"/>
          <w:sz w:val="22"/>
          <w:szCs w:val="22"/>
        </w:rPr>
      </w:pPr>
    </w:p>
    <w:p w14:paraId="5CB016E7" w14:textId="2DD05C52" w:rsidR="008829A7" w:rsidRPr="00D93491" w:rsidRDefault="00A331C6" w:rsidP="00625FAA">
      <w:pPr>
        <w:rPr>
          <w:b/>
          <w:snapToGrid w:val="0"/>
          <w:sz w:val="22"/>
          <w:szCs w:val="22"/>
        </w:rPr>
      </w:pPr>
      <w:r w:rsidRPr="006A5C64">
        <w:rPr>
          <w:b/>
          <w:snapToGrid w:val="0"/>
          <w:sz w:val="22"/>
          <w:szCs w:val="22"/>
        </w:rPr>
        <w:t>Forelesning</w:t>
      </w:r>
      <w:r w:rsidR="00D93491">
        <w:rPr>
          <w:b/>
          <w:snapToGrid w:val="0"/>
          <w:sz w:val="22"/>
          <w:szCs w:val="22"/>
        </w:rPr>
        <w:t xml:space="preserve"> </w:t>
      </w:r>
      <w:r w:rsidRPr="006A5C64">
        <w:rPr>
          <w:snapToGrid w:val="0"/>
          <w:sz w:val="22"/>
          <w:szCs w:val="22"/>
        </w:rPr>
        <w:t>kan være en introduksjon til et tema, et overblikk over ett fagområde og et supplement til læring i gruppene på enkelte, vanskelig tilgjengelige emner. Forelesningene skal hjelpe studentene til å få et bedre overblikk og forståelse for fagene, og ikke minst inspirere dem til å søke mer kunnskap.</w:t>
      </w:r>
    </w:p>
    <w:p w14:paraId="6A6B96A6" w14:textId="77777777" w:rsidR="008829A7" w:rsidRPr="006A5C64" w:rsidRDefault="008829A7" w:rsidP="00625FAA">
      <w:pPr>
        <w:rPr>
          <w:b/>
          <w:snapToGrid w:val="0"/>
          <w:sz w:val="22"/>
          <w:szCs w:val="22"/>
        </w:rPr>
      </w:pPr>
    </w:p>
    <w:p w14:paraId="7AA1D231" w14:textId="7A7E3AE7" w:rsidR="00BA0F19" w:rsidRPr="006A5C64" w:rsidRDefault="00A331C6" w:rsidP="00625FAA">
      <w:pPr>
        <w:rPr>
          <w:rFonts w:ascii="Calibri" w:eastAsia="Times New Roman" w:hAnsi="Calibri"/>
          <w:snapToGrid w:val="0"/>
          <w:sz w:val="22"/>
          <w:szCs w:val="22"/>
        </w:rPr>
      </w:pPr>
      <w:r w:rsidRPr="006A5C64">
        <w:rPr>
          <w:b/>
          <w:snapToGrid w:val="0"/>
          <w:sz w:val="22"/>
          <w:szCs w:val="22"/>
        </w:rPr>
        <w:t>Veiledning</w:t>
      </w:r>
      <w:r w:rsidR="00D93491">
        <w:rPr>
          <w:b/>
          <w:snapToGrid w:val="0"/>
          <w:sz w:val="22"/>
          <w:szCs w:val="22"/>
        </w:rPr>
        <w:t xml:space="preserve"> </w:t>
      </w:r>
      <w:r w:rsidR="00BA0F19" w:rsidRPr="006A5C64">
        <w:rPr>
          <w:rFonts w:ascii="Calibri" w:eastAsia="Times New Roman" w:hAnsi="Calibri"/>
          <w:snapToGrid w:val="0"/>
          <w:sz w:val="22"/>
          <w:szCs w:val="22"/>
        </w:rPr>
        <w:t>spille</w:t>
      </w:r>
      <w:r w:rsidR="00D93491">
        <w:rPr>
          <w:rFonts w:ascii="Calibri" w:eastAsia="Times New Roman" w:hAnsi="Calibri"/>
          <w:snapToGrid w:val="0"/>
          <w:sz w:val="22"/>
          <w:szCs w:val="22"/>
        </w:rPr>
        <w:t>r</w:t>
      </w:r>
      <w:r w:rsidR="00BA0F19" w:rsidRPr="006A5C64">
        <w:rPr>
          <w:rFonts w:ascii="Calibri" w:eastAsia="Times New Roman" w:hAnsi="Calibri"/>
          <w:snapToGrid w:val="0"/>
          <w:sz w:val="22"/>
          <w:szCs w:val="22"/>
        </w:rPr>
        <w:t xml:space="preserve"> en sentral rolle som læringsarena</w:t>
      </w:r>
      <w:r w:rsidR="00D93491">
        <w:rPr>
          <w:rFonts w:ascii="Calibri" w:eastAsia="Times New Roman" w:hAnsi="Calibri"/>
          <w:snapToGrid w:val="0"/>
          <w:sz w:val="22"/>
          <w:szCs w:val="22"/>
        </w:rPr>
        <w:t xml:space="preserve"> i utdanningen</w:t>
      </w:r>
      <w:r w:rsidR="00BA0F19" w:rsidRPr="006A5C64">
        <w:rPr>
          <w:rFonts w:ascii="Calibri" w:eastAsia="Times New Roman" w:hAnsi="Calibri"/>
          <w:snapToGrid w:val="0"/>
          <w:sz w:val="22"/>
          <w:szCs w:val="22"/>
        </w:rPr>
        <w:t>. Studentene vil få veiledning både i studiesituasjonen på skolen, i praksis og i forbindelse med avsluttende oppgave. Veiledningen skal fungere som et bindeledd mellom personlig kompetanse, teoretisk kunnskap og yrkesspesifikke ferdigheter, som er sentrale begreper i utviklingen av en yrkesidentitet og samlet profesjonell kompetanse. I studiesammenheng er veiledning først og fremst en arena for samtaler rundt ulike deler av den utviklingen studenter skal igjennom i løpet av studiet.</w:t>
      </w:r>
    </w:p>
    <w:p w14:paraId="2D09A168" w14:textId="77777777" w:rsidR="00BA0F19" w:rsidRPr="006A5C64" w:rsidRDefault="00BA0F19" w:rsidP="00625FAA">
      <w:pPr>
        <w:rPr>
          <w:rFonts w:ascii="Calibri" w:eastAsia="Times New Roman" w:hAnsi="Calibri"/>
          <w:snapToGrid w:val="0"/>
          <w:sz w:val="22"/>
          <w:szCs w:val="22"/>
        </w:rPr>
      </w:pPr>
      <w:r w:rsidRPr="006A5C64">
        <w:rPr>
          <w:rFonts w:ascii="Calibri" w:eastAsia="Times New Roman" w:hAnsi="Calibri"/>
          <w:snapToGrid w:val="0"/>
          <w:sz w:val="22"/>
          <w:szCs w:val="22"/>
        </w:rPr>
        <w:t xml:space="preserve">Veiledning skal være støttende og igangsettende i forhold til studentenes læringsbehov og den har et helt klart kontrollaspekt i seg i forhold til å vurdere studentens kunnskaper, ferdigheter og generell kompetanse. </w:t>
      </w:r>
    </w:p>
    <w:p w14:paraId="6581D325" w14:textId="77777777" w:rsidR="00BA0F19" w:rsidRPr="006A5C64" w:rsidRDefault="00BA0F19" w:rsidP="00625FAA">
      <w:pPr>
        <w:rPr>
          <w:rFonts w:ascii="Calibri" w:eastAsia="Times New Roman" w:hAnsi="Calibri"/>
          <w:snapToGrid w:val="0"/>
          <w:sz w:val="22"/>
          <w:szCs w:val="22"/>
        </w:rPr>
      </w:pPr>
      <w:r w:rsidRPr="006A5C64">
        <w:rPr>
          <w:rFonts w:ascii="Calibri" w:eastAsia="Times New Roman" w:hAnsi="Calibri"/>
          <w:snapToGrid w:val="0"/>
          <w:sz w:val="22"/>
          <w:szCs w:val="22"/>
        </w:rPr>
        <w:t>Gruppen / studenten og veileder skal ha en felles forståelse med henblikk på veiledningens form og innhold. Veiledningen er studentenes arena og det som skjer må være tilpasset gruppens forutsetninger og behov.</w:t>
      </w:r>
    </w:p>
    <w:p w14:paraId="408E0D68" w14:textId="77777777" w:rsidR="00BA0F19" w:rsidRPr="006A5C64" w:rsidRDefault="00BA0F19" w:rsidP="00625FAA">
      <w:pPr>
        <w:rPr>
          <w:rFonts w:ascii="Calibri" w:eastAsia="Times New Roman" w:hAnsi="Calibri"/>
          <w:snapToGrid w:val="0"/>
          <w:sz w:val="22"/>
          <w:szCs w:val="22"/>
        </w:rPr>
      </w:pPr>
      <w:r w:rsidRPr="006A5C64">
        <w:rPr>
          <w:rFonts w:ascii="Calibri" w:eastAsia="Times New Roman" w:hAnsi="Calibri"/>
          <w:snapToGrid w:val="0"/>
          <w:sz w:val="22"/>
          <w:szCs w:val="22"/>
        </w:rPr>
        <w:t>Det vil være ulike former for veiledning og i hovedsak vil det være veiledning i forbindelse med arbeidskrav, i praksis og i forhold til studieprogresjon. Veiledning kan foregå i gruppe eller individuelt, muntlig eller skriftlig.</w:t>
      </w:r>
    </w:p>
    <w:p w14:paraId="24A515E4" w14:textId="77777777" w:rsidR="00BA0F19" w:rsidRPr="006A5C64" w:rsidRDefault="00BA0F19" w:rsidP="00625FAA">
      <w:pPr>
        <w:rPr>
          <w:rFonts w:ascii="Calibri" w:eastAsia="Times New Roman" w:hAnsi="Calibri"/>
          <w:snapToGrid w:val="0"/>
          <w:sz w:val="22"/>
          <w:szCs w:val="22"/>
        </w:rPr>
      </w:pPr>
      <w:r w:rsidRPr="006A5C64">
        <w:rPr>
          <w:rFonts w:ascii="Calibri" w:eastAsia="Times New Roman" w:hAnsi="Calibri"/>
          <w:snapToGrid w:val="0"/>
          <w:sz w:val="22"/>
          <w:szCs w:val="22"/>
        </w:rPr>
        <w:t>Det er viktig at student og veileder kommer fram til en enighet om veiledningsform, det er også viktig at selve veiledningen er gjenstand for evaluering. Veiledning handler om å være i en prosess og det vil derfor være naturlig at både læringsbehovene og arbeidsmåten i veiledningen vil endres i løpet av perioden. Det er utarbeidet egne retningslinjer for praksis og retningslinjer for arbeidskrav og hovedprosjekt hvor veiledningsformer er konkretisert.</w:t>
      </w:r>
    </w:p>
    <w:p w14:paraId="6C458DC3" w14:textId="77777777" w:rsidR="00BA0F19" w:rsidRPr="006A5C64" w:rsidRDefault="00BA0F19" w:rsidP="00625FAA">
      <w:pPr>
        <w:rPr>
          <w:rFonts w:ascii="Calibri" w:eastAsia="Times New Roman" w:hAnsi="Calibri"/>
          <w:snapToGrid w:val="0"/>
          <w:sz w:val="22"/>
          <w:szCs w:val="22"/>
        </w:rPr>
      </w:pPr>
    </w:p>
    <w:p w14:paraId="435C6C0C" w14:textId="77777777" w:rsidR="00BA0F19" w:rsidRPr="006A5C64" w:rsidRDefault="00BA0F19" w:rsidP="00625FAA">
      <w:pPr>
        <w:rPr>
          <w:rFonts w:ascii="Calibri" w:eastAsia="Times New Roman" w:hAnsi="Calibri"/>
          <w:snapToGrid w:val="0"/>
          <w:sz w:val="22"/>
          <w:szCs w:val="22"/>
        </w:rPr>
      </w:pPr>
      <w:r w:rsidRPr="006A5C64">
        <w:rPr>
          <w:rFonts w:ascii="Calibri" w:eastAsia="Times New Roman" w:hAnsi="Calibri"/>
          <w:snapToGrid w:val="0"/>
          <w:sz w:val="22"/>
          <w:szCs w:val="22"/>
        </w:rPr>
        <w:t>For veiledning på større oppgaver vil responstiden settes til 2 virkedager. Studentene vil bli informert om responstid før innsending. For korte faglige spørsmål, eller praktiske henvendelser, har skolen satt responstiden for henvendelser som kommer etter kl. 12 til en virkedag. Kommer den før 12.00, vil responstiden være samme dag.</w:t>
      </w:r>
    </w:p>
    <w:p w14:paraId="4BA9EC17" w14:textId="77777777" w:rsidR="00AC03CA" w:rsidRPr="006A5C64" w:rsidRDefault="00AC03CA" w:rsidP="002C5939">
      <w:pPr>
        <w:rPr>
          <w:sz w:val="22"/>
          <w:szCs w:val="22"/>
        </w:rPr>
      </w:pPr>
    </w:p>
    <w:p w14:paraId="62809D6C" w14:textId="77777777" w:rsidR="00D93491" w:rsidRPr="00D93491" w:rsidRDefault="00D93491" w:rsidP="00D93491">
      <w:pPr>
        <w:rPr>
          <w:rFonts w:ascii="Calibri" w:eastAsia="Times New Roman" w:hAnsi="Calibri" w:cs="Calibri"/>
          <w:sz w:val="22"/>
          <w:szCs w:val="22"/>
        </w:rPr>
      </w:pPr>
    </w:p>
    <w:p w14:paraId="322451DF" w14:textId="570C4373" w:rsidR="00B07F8B" w:rsidRDefault="00B07F8B" w:rsidP="002C5939">
      <w:pPr>
        <w:spacing w:after="200"/>
        <w:rPr>
          <w:sz w:val="22"/>
          <w:szCs w:val="22"/>
        </w:rPr>
      </w:pPr>
      <w:r w:rsidRPr="006A5C64">
        <w:rPr>
          <w:b/>
          <w:sz w:val="22"/>
          <w:szCs w:val="22"/>
        </w:rPr>
        <w:t>Rollespill</w:t>
      </w:r>
      <w:r w:rsidRPr="006A5C64">
        <w:rPr>
          <w:sz w:val="22"/>
          <w:szCs w:val="22"/>
        </w:rPr>
        <w:t xml:space="preserve"> brukes som en arbeidsmetode gjennom flere emner i studiet. Metoden stimulerer til innlevelse, utfoldelse og praktisk trening på en eller flere praksissituasjoner der studentene skal oppøve samhandlingskompetanse i ulike situasjoner. Rollespill benyttes også som en pedagogisk forsterker av gjennomgått teori.</w:t>
      </w:r>
    </w:p>
    <w:p w14:paraId="0C8469D9" w14:textId="7C74E53C" w:rsidR="00753383" w:rsidRPr="005B2C89" w:rsidRDefault="009663F4" w:rsidP="002C5939">
      <w:pPr>
        <w:spacing w:after="200"/>
        <w:rPr>
          <w:sz w:val="22"/>
          <w:szCs w:val="22"/>
        </w:rPr>
      </w:pPr>
      <w:r w:rsidRPr="005B2C89">
        <w:rPr>
          <w:b/>
          <w:sz w:val="22"/>
          <w:szCs w:val="22"/>
        </w:rPr>
        <w:t>Simulering</w:t>
      </w:r>
      <w:r w:rsidRPr="005B2C89">
        <w:rPr>
          <w:sz w:val="22"/>
          <w:szCs w:val="22"/>
        </w:rPr>
        <w:t xml:space="preserve"> benyttes for å øve opp ferdigheter i observasjon av pasienter med ulike helsetilstander og praktiske prosedyrer ved hjelp av simuleringsdukke </w:t>
      </w:r>
      <w:proofErr w:type="spellStart"/>
      <w:r w:rsidRPr="005B2C89">
        <w:rPr>
          <w:sz w:val="22"/>
          <w:szCs w:val="22"/>
        </w:rPr>
        <w:t>Nursing</w:t>
      </w:r>
      <w:proofErr w:type="spellEnd"/>
      <w:r w:rsidRPr="005B2C89">
        <w:rPr>
          <w:sz w:val="22"/>
          <w:szCs w:val="22"/>
        </w:rPr>
        <w:t xml:space="preserve"> Ann. Metoden kan benyttes i samtlige emner. Bruk av simulering styrker også evnen til faglig refleksjon, samt evne til å samarbeide med andre. Ved simulering benyttes egne læringsutbyttebeskrivelser. Disse er beskrevet nedenfor:</w:t>
      </w:r>
    </w:p>
    <w:tbl>
      <w:tblPr>
        <w:tblStyle w:val="Tabellrutenett"/>
        <w:tblW w:w="9391" w:type="dxa"/>
        <w:tblLook w:val="04A0" w:firstRow="1" w:lastRow="0" w:firstColumn="1" w:lastColumn="0" w:noHBand="0" w:noVBand="1"/>
      </w:tblPr>
      <w:tblGrid>
        <w:gridCol w:w="2918"/>
        <w:gridCol w:w="2971"/>
        <w:gridCol w:w="3502"/>
      </w:tblGrid>
      <w:tr w:rsidR="00340A15" w:rsidRPr="005B2C89" w14:paraId="0924FCDE" w14:textId="77777777" w:rsidTr="00454B00">
        <w:trPr>
          <w:trHeight w:val="266"/>
        </w:trPr>
        <w:tc>
          <w:tcPr>
            <w:tcW w:w="2918" w:type="dxa"/>
          </w:tcPr>
          <w:p w14:paraId="61BE42AA" w14:textId="77777777" w:rsidR="00340A15" w:rsidRPr="005B2C89" w:rsidRDefault="00340A15" w:rsidP="00454B00">
            <w:pPr>
              <w:rPr>
                <w:rFonts w:ascii="Calibri" w:eastAsia="Calibri" w:hAnsi="Calibri"/>
                <w:b/>
                <w:i/>
                <w:sz w:val="18"/>
                <w:szCs w:val="18"/>
              </w:rPr>
            </w:pPr>
            <w:r w:rsidRPr="005B2C89">
              <w:rPr>
                <w:rFonts w:ascii="Calibri" w:eastAsia="Calibri" w:hAnsi="Calibri"/>
                <w:b/>
                <w:i/>
                <w:sz w:val="18"/>
                <w:szCs w:val="18"/>
              </w:rPr>
              <w:t>Kunnskaper</w:t>
            </w:r>
          </w:p>
        </w:tc>
        <w:tc>
          <w:tcPr>
            <w:tcW w:w="2971" w:type="dxa"/>
          </w:tcPr>
          <w:p w14:paraId="5B106D37" w14:textId="77777777" w:rsidR="00340A15" w:rsidRPr="005B2C89" w:rsidRDefault="00340A15" w:rsidP="00454B00">
            <w:pPr>
              <w:rPr>
                <w:rFonts w:ascii="Calibri" w:eastAsia="Calibri" w:hAnsi="Calibri"/>
                <w:b/>
                <w:i/>
                <w:sz w:val="18"/>
                <w:szCs w:val="18"/>
              </w:rPr>
            </w:pPr>
            <w:r w:rsidRPr="005B2C89">
              <w:rPr>
                <w:rFonts w:ascii="Calibri" w:eastAsia="Calibri" w:hAnsi="Calibri"/>
                <w:b/>
                <w:i/>
                <w:sz w:val="18"/>
                <w:szCs w:val="18"/>
              </w:rPr>
              <w:t>Ferdigheter</w:t>
            </w:r>
          </w:p>
        </w:tc>
        <w:tc>
          <w:tcPr>
            <w:tcW w:w="3502" w:type="dxa"/>
          </w:tcPr>
          <w:p w14:paraId="203AC1AE" w14:textId="77777777" w:rsidR="00340A15" w:rsidRPr="005B2C89" w:rsidRDefault="00340A15" w:rsidP="00454B00">
            <w:pPr>
              <w:rPr>
                <w:rFonts w:ascii="Calibri" w:eastAsia="Calibri" w:hAnsi="Calibri"/>
                <w:b/>
                <w:i/>
                <w:sz w:val="18"/>
                <w:szCs w:val="18"/>
              </w:rPr>
            </w:pPr>
            <w:r w:rsidRPr="005B2C89">
              <w:rPr>
                <w:rFonts w:ascii="Calibri" w:eastAsia="Calibri" w:hAnsi="Calibri"/>
                <w:b/>
                <w:i/>
                <w:sz w:val="18"/>
                <w:szCs w:val="18"/>
              </w:rPr>
              <w:t>Generell kompetanse</w:t>
            </w:r>
          </w:p>
        </w:tc>
      </w:tr>
      <w:tr w:rsidR="00340A15" w:rsidRPr="005B2C89" w14:paraId="51D63965" w14:textId="77777777" w:rsidTr="00454B00">
        <w:trPr>
          <w:trHeight w:val="1136"/>
        </w:trPr>
        <w:tc>
          <w:tcPr>
            <w:tcW w:w="2918" w:type="dxa"/>
          </w:tcPr>
          <w:p w14:paraId="6B057D27" w14:textId="77777777" w:rsidR="00340A15" w:rsidRPr="005B2C89" w:rsidRDefault="00340A15" w:rsidP="00454B00">
            <w:pPr>
              <w:rPr>
                <w:rFonts w:ascii="Calibri" w:eastAsia="Calibri" w:hAnsi="Calibri"/>
                <w:sz w:val="18"/>
                <w:szCs w:val="18"/>
              </w:rPr>
            </w:pPr>
            <w:r w:rsidRPr="005B2C89">
              <w:rPr>
                <w:rFonts w:ascii="Calibri" w:eastAsia="Calibri" w:hAnsi="Calibri"/>
                <w:sz w:val="18"/>
                <w:szCs w:val="18"/>
              </w:rPr>
              <w:t xml:space="preserve">Studenten har kunnskap om forhold knyttet til pasientens respirasjon og sirkulasjon </w:t>
            </w:r>
          </w:p>
        </w:tc>
        <w:tc>
          <w:tcPr>
            <w:tcW w:w="2971" w:type="dxa"/>
          </w:tcPr>
          <w:p w14:paraId="4C9F3D53" w14:textId="77777777" w:rsidR="00340A15" w:rsidRPr="005B2C89" w:rsidRDefault="00340A15" w:rsidP="00454B00">
            <w:pPr>
              <w:rPr>
                <w:rFonts w:ascii="Calibri" w:eastAsia="Calibri" w:hAnsi="Calibri"/>
                <w:sz w:val="18"/>
                <w:szCs w:val="18"/>
              </w:rPr>
            </w:pPr>
            <w:r w:rsidRPr="005B2C89">
              <w:rPr>
                <w:rFonts w:ascii="Calibri" w:eastAsia="Calibri" w:hAnsi="Calibri"/>
                <w:sz w:val="18"/>
                <w:szCs w:val="18"/>
              </w:rPr>
              <w:t>Studenten kan anvende observasjoner for å identifisere og kartlegge endringer i pasientens respirasjon og sirkulasjon for å iverksette aktuelle tiltak</w:t>
            </w:r>
          </w:p>
        </w:tc>
        <w:tc>
          <w:tcPr>
            <w:tcW w:w="3502" w:type="dxa"/>
          </w:tcPr>
          <w:p w14:paraId="1400723F" w14:textId="77777777" w:rsidR="00340A15" w:rsidRPr="005B2C89" w:rsidRDefault="00340A15" w:rsidP="00454B00">
            <w:pPr>
              <w:rPr>
                <w:rFonts w:ascii="Calibri" w:eastAsia="Calibri" w:hAnsi="Calibri"/>
                <w:sz w:val="18"/>
                <w:szCs w:val="18"/>
              </w:rPr>
            </w:pPr>
            <w:r w:rsidRPr="005B2C89">
              <w:rPr>
                <w:rFonts w:ascii="Calibri" w:eastAsia="Calibri" w:hAnsi="Calibri"/>
                <w:sz w:val="18"/>
                <w:szCs w:val="18"/>
              </w:rPr>
              <w:t xml:space="preserve">Studenten har forståelse for betydningen av teoretisk kunnskap om respirasjon og sirkulasjon for å videreutvikle egen handlingskompetanse </w:t>
            </w:r>
          </w:p>
          <w:p w14:paraId="702B8D3C" w14:textId="77777777" w:rsidR="00340A15" w:rsidRPr="005B2C89" w:rsidRDefault="00340A15" w:rsidP="00454B00">
            <w:pPr>
              <w:rPr>
                <w:rFonts w:ascii="Calibri" w:eastAsia="Calibri" w:hAnsi="Calibri"/>
                <w:sz w:val="18"/>
                <w:szCs w:val="18"/>
              </w:rPr>
            </w:pPr>
          </w:p>
        </w:tc>
      </w:tr>
      <w:tr w:rsidR="00340A15" w:rsidRPr="005B2C89" w14:paraId="57BF71B5" w14:textId="77777777" w:rsidTr="00454B00">
        <w:trPr>
          <w:trHeight w:val="961"/>
        </w:trPr>
        <w:tc>
          <w:tcPr>
            <w:tcW w:w="2918" w:type="dxa"/>
          </w:tcPr>
          <w:p w14:paraId="2264C89C" w14:textId="77777777" w:rsidR="00340A15" w:rsidRPr="005B2C89" w:rsidRDefault="00340A15" w:rsidP="00454B00">
            <w:pPr>
              <w:rPr>
                <w:rFonts w:ascii="Calibri" w:eastAsia="Calibri" w:hAnsi="Calibri"/>
                <w:sz w:val="18"/>
                <w:szCs w:val="18"/>
              </w:rPr>
            </w:pPr>
            <w:r w:rsidRPr="005B2C89">
              <w:rPr>
                <w:rFonts w:ascii="Calibri" w:eastAsia="Calibri" w:hAnsi="Calibri"/>
                <w:sz w:val="18"/>
                <w:szCs w:val="18"/>
              </w:rPr>
              <w:t>Studenten har kunnskap om verktøy som kan anvendes til å registrere og vurdere endringer i pasientens tilstand</w:t>
            </w:r>
          </w:p>
        </w:tc>
        <w:tc>
          <w:tcPr>
            <w:tcW w:w="2971" w:type="dxa"/>
          </w:tcPr>
          <w:p w14:paraId="0F70D840" w14:textId="77777777" w:rsidR="00340A15" w:rsidRPr="005B2C89" w:rsidRDefault="00340A15" w:rsidP="00454B00">
            <w:pPr>
              <w:rPr>
                <w:rFonts w:ascii="Calibri" w:eastAsia="Calibri" w:hAnsi="Calibri"/>
                <w:sz w:val="18"/>
                <w:szCs w:val="18"/>
              </w:rPr>
            </w:pPr>
            <w:r w:rsidRPr="005B2C89">
              <w:rPr>
                <w:rFonts w:ascii="Calibri" w:eastAsia="Calibri" w:hAnsi="Calibri"/>
                <w:sz w:val="18"/>
                <w:szCs w:val="18"/>
              </w:rPr>
              <w:t>Studenten kan anvende aktuelle verktøy for å registrere, vurdere og rapportere endringer i pasientens tilstand</w:t>
            </w:r>
          </w:p>
        </w:tc>
        <w:tc>
          <w:tcPr>
            <w:tcW w:w="3502" w:type="dxa"/>
          </w:tcPr>
          <w:p w14:paraId="7724BEFA" w14:textId="77777777" w:rsidR="00340A15" w:rsidRPr="005B2C89" w:rsidRDefault="00340A15" w:rsidP="00454B00">
            <w:pPr>
              <w:rPr>
                <w:rFonts w:ascii="Calibri" w:eastAsia="Calibri" w:hAnsi="Calibri"/>
                <w:sz w:val="18"/>
                <w:szCs w:val="18"/>
              </w:rPr>
            </w:pPr>
            <w:r w:rsidRPr="005B2C89">
              <w:rPr>
                <w:rFonts w:ascii="Calibri" w:eastAsia="Calibri" w:hAnsi="Calibri"/>
                <w:sz w:val="18"/>
                <w:szCs w:val="18"/>
              </w:rPr>
              <w:t>Studenten har forståelse for betydningen av å anvende aktuelle verktøy for å registrere, vurdere og rapportere endringer i pasientens tilstand</w:t>
            </w:r>
          </w:p>
        </w:tc>
      </w:tr>
      <w:tr w:rsidR="00340A15" w:rsidRPr="005B2C89" w14:paraId="64423066" w14:textId="77777777" w:rsidTr="00454B00">
        <w:trPr>
          <w:trHeight w:val="1192"/>
        </w:trPr>
        <w:tc>
          <w:tcPr>
            <w:tcW w:w="2918" w:type="dxa"/>
          </w:tcPr>
          <w:p w14:paraId="667A1461" w14:textId="77777777" w:rsidR="00340A15" w:rsidRPr="005B2C89" w:rsidRDefault="00340A15" w:rsidP="00454B00">
            <w:pPr>
              <w:rPr>
                <w:rFonts w:ascii="Calibri" w:eastAsia="Calibri" w:hAnsi="Calibri"/>
                <w:sz w:val="18"/>
                <w:szCs w:val="18"/>
              </w:rPr>
            </w:pPr>
            <w:r w:rsidRPr="005B2C89">
              <w:rPr>
                <w:rFonts w:ascii="Calibri" w:eastAsia="Calibri" w:hAnsi="Calibri"/>
                <w:sz w:val="18"/>
                <w:szCs w:val="18"/>
              </w:rPr>
              <w:t>Studenten har kunnskap om praktiske pasient- prosedyrer knyttet til ulike case-scenarioer i forbindelse med identifisering av medisinske tilstander</w:t>
            </w:r>
          </w:p>
        </w:tc>
        <w:tc>
          <w:tcPr>
            <w:tcW w:w="2971" w:type="dxa"/>
          </w:tcPr>
          <w:p w14:paraId="746CAF17" w14:textId="77777777" w:rsidR="00340A15" w:rsidRPr="005B2C89" w:rsidRDefault="00340A15" w:rsidP="00454B00">
            <w:pPr>
              <w:rPr>
                <w:rFonts w:ascii="Calibri" w:eastAsia="Calibri" w:hAnsi="Calibri"/>
                <w:sz w:val="18"/>
                <w:szCs w:val="18"/>
              </w:rPr>
            </w:pPr>
            <w:r w:rsidRPr="005B2C89">
              <w:rPr>
                <w:rFonts w:ascii="Calibri" w:eastAsia="Calibri" w:hAnsi="Calibri"/>
                <w:sz w:val="18"/>
                <w:szCs w:val="18"/>
              </w:rPr>
              <w:t>Studenten kan anvende kunnskap for å gjenkjenne ulike case-scenarioer knyttet til medisinske tilstander for å kunne iverksette aktuelle tiltak</w:t>
            </w:r>
          </w:p>
        </w:tc>
        <w:tc>
          <w:tcPr>
            <w:tcW w:w="3502" w:type="dxa"/>
          </w:tcPr>
          <w:p w14:paraId="08860E1A" w14:textId="77777777" w:rsidR="00340A15" w:rsidRPr="005B2C89" w:rsidRDefault="00340A15" w:rsidP="00454B00">
            <w:pPr>
              <w:rPr>
                <w:rFonts w:ascii="Calibri" w:eastAsia="Calibri" w:hAnsi="Calibri"/>
                <w:sz w:val="18"/>
                <w:szCs w:val="18"/>
              </w:rPr>
            </w:pPr>
            <w:r w:rsidRPr="005B2C89">
              <w:rPr>
                <w:rFonts w:ascii="Calibri" w:eastAsia="Calibri" w:hAnsi="Calibri"/>
                <w:sz w:val="18"/>
                <w:szCs w:val="18"/>
              </w:rPr>
              <w:t xml:space="preserve">Studenten kan utføre praktiske prosedyrer i tråd med aktuelt lovverk og gjeldende retningslinjer </w:t>
            </w:r>
          </w:p>
          <w:p w14:paraId="19D7C1F5" w14:textId="77777777" w:rsidR="00340A15" w:rsidRPr="005B2C89" w:rsidRDefault="00340A15" w:rsidP="00454B00">
            <w:pPr>
              <w:rPr>
                <w:rFonts w:ascii="Calibri" w:eastAsia="Calibri" w:hAnsi="Calibri"/>
                <w:sz w:val="18"/>
                <w:szCs w:val="18"/>
              </w:rPr>
            </w:pPr>
          </w:p>
          <w:p w14:paraId="05388490" w14:textId="77777777" w:rsidR="00340A15" w:rsidRPr="005B2C89" w:rsidRDefault="00340A15" w:rsidP="00454B00">
            <w:pPr>
              <w:rPr>
                <w:rFonts w:ascii="Calibri" w:eastAsia="Calibri" w:hAnsi="Calibri"/>
                <w:sz w:val="18"/>
                <w:szCs w:val="18"/>
              </w:rPr>
            </w:pPr>
          </w:p>
        </w:tc>
      </w:tr>
    </w:tbl>
    <w:p w14:paraId="2B8B37C4" w14:textId="77777777" w:rsidR="009663F4" w:rsidRPr="00753383" w:rsidRDefault="009663F4" w:rsidP="002C5939">
      <w:pPr>
        <w:spacing w:after="200"/>
        <w:rPr>
          <w:color w:val="FF0000"/>
          <w:sz w:val="22"/>
          <w:szCs w:val="22"/>
        </w:rPr>
      </w:pPr>
    </w:p>
    <w:p w14:paraId="3665A39E" w14:textId="77777777" w:rsidR="00A331C6" w:rsidRPr="006A5C64" w:rsidRDefault="00B07F8B" w:rsidP="002C5939">
      <w:pPr>
        <w:spacing w:after="200"/>
        <w:rPr>
          <w:sz w:val="22"/>
          <w:szCs w:val="22"/>
        </w:rPr>
      </w:pPr>
      <w:r w:rsidRPr="006A5C64">
        <w:rPr>
          <w:b/>
          <w:sz w:val="22"/>
          <w:szCs w:val="22"/>
        </w:rPr>
        <w:t>Gruppearbeid</w:t>
      </w:r>
      <w:r w:rsidRPr="006A5C64">
        <w:rPr>
          <w:sz w:val="22"/>
          <w:szCs w:val="22"/>
        </w:rPr>
        <w:t xml:space="preserve"> benyttes gjennom hele studietiden.</w:t>
      </w:r>
      <w:r w:rsidR="00A331C6" w:rsidRPr="006A5C64">
        <w:rPr>
          <w:sz w:val="22"/>
          <w:szCs w:val="22"/>
        </w:rPr>
        <w:t xml:space="preserve"> Ved studiestart etableres basisgrupper på 4 – 6 studenter i hver gruppe. Gruppene vil kunne variere i sammensetning og størrelse gjennom studiet og har som hensikt å stimulere til tverrfaglig samarbeid, økt samhandling og styrking av relasjonskompetansen. Gruppearbeid er obligatorisk og forpliktende. Gruppene må utarbeide en gruppekontrakt og de må føre logg og skrive refleksjon over egen læring.</w:t>
      </w:r>
      <w:r w:rsidRPr="006A5C64">
        <w:rPr>
          <w:sz w:val="22"/>
          <w:szCs w:val="22"/>
        </w:rPr>
        <w:t xml:space="preserve"> </w:t>
      </w:r>
    </w:p>
    <w:p w14:paraId="7442A270" w14:textId="77777777" w:rsidR="00B07F8B" w:rsidRPr="006A5C64" w:rsidRDefault="00B07F8B" w:rsidP="002C5939">
      <w:pPr>
        <w:spacing w:after="200"/>
        <w:rPr>
          <w:sz w:val="22"/>
          <w:szCs w:val="22"/>
        </w:rPr>
      </w:pPr>
      <w:r w:rsidRPr="006A5C64">
        <w:rPr>
          <w:b/>
          <w:sz w:val="22"/>
          <w:szCs w:val="22"/>
        </w:rPr>
        <w:t>Prosjektarbeid</w:t>
      </w:r>
      <w:r w:rsidRPr="006A5C64">
        <w:rPr>
          <w:sz w:val="22"/>
          <w:szCs w:val="22"/>
        </w:rPr>
        <w:t xml:space="preserve"> organiseres både som individuelt arbeid og gruppearbeid. Studenten velger selv problemstilling og følger retningslinjer for prosjekt. Studenten finner en avgrenset problemstilling knyttet til tema for det aktuelle emnet, som skal bygge på læringsutbytte, samt refleksjoner og erfaringer fra praksis.</w:t>
      </w:r>
    </w:p>
    <w:p w14:paraId="3B5E8BD0" w14:textId="02D6422D" w:rsidR="00BA0F19" w:rsidRPr="006A5C64" w:rsidRDefault="00D93491" w:rsidP="00D93491">
      <w:pPr>
        <w:pStyle w:val="Overskrift1"/>
      </w:pPr>
      <w:bookmarkStart w:id="13" w:name="_Toc6221924"/>
      <w:r>
        <w:t xml:space="preserve">7. </w:t>
      </w:r>
      <w:r w:rsidR="00BA0F19" w:rsidRPr="006A5C64">
        <w:t>Praksis</w:t>
      </w:r>
      <w:bookmarkEnd w:id="13"/>
    </w:p>
    <w:p w14:paraId="3B9CE734" w14:textId="77777777" w:rsidR="00B36288" w:rsidRDefault="00AC03CA" w:rsidP="006A5C64">
      <w:pPr>
        <w:spacing w:after="120"/>
        <w:rPr>
          <w:sz w:val="22"/>
          <w:szCs w:val="22"/>
        </w:rPr>
      </w:pPr>
      <w:r w:rsidRPr="006A5C64">
        <w:rPr>
          <w:sz w:val="22"/>
          <w:szCs w:val="22"/>
        </w:rPr>
        <w:t>Praksis er en obligatorisk del av studietiden og skal bidra til å styrke studentenes selvfølelse o</w:t>
      </w:r>
      <w:r w:rsidR="002E57E9" w:rsidRPr="006A5C64">
        <w:rPr>
          <w:sz w:val="22"/>
          <w:szCs w:val="22"/>
        </w:rPr>
        <w:t>g motivasjon for egen utvikling. Studentene</w:t>
      </w:r>
      <w:r w:rsidRPr="006A5C64">
        <w:rPr>
          <w:sz w:val="22"/>
          <w:szCs w:val="22"/>
        </w:rPr>
        <w:t xml:space="preserve"> utvikle</w:t>
      </w:r>
      <w:r w:rsidR="002E57E9" w:rsidRPr="006A5C64">
        <w:rPr>
          <w:sz w:val="22"/>
          <w:szCs w:val="22"/>
        </w:rPr>
        <w:t>r</w:t>
      </w:r>
      <w:r w:rsidRPr="006A5C64">
        <w:rPr>
          <w:sz w:val="22"/>
          <w:szCs w:val="22"/>
        </w:rPr>
        <w:t xml:space="preserve"> evnen til refleksjon samt at</w:t>
      </w:r>
      <w:r w:rsidR="002E57E9" w:rsidRPr="006A5C64">
        <w:rPr>
          <w:sz w:val="22"/>
          <w:szCs w:val="22"/>
        </w:rPr>
        <w:t xml:space="preserve"> d</w:t>
      </w:r>
      <w:r w:rsidRPr="006A5C64">
        <w:rPr>
          <w:sz w:val="22"/>
          <w:szCs w:val="22"/>
        </w:rPr>
        <w:t xml:space="preserve">e opplever seg selv som en viktig del av virksomheten. Gjennom praksis skal studentene oppnå et læringsutbytte som gjenspeiler innholdet </w:t>
      </w:r>
      <w:r w:rsidR="002E57E9" w:rsidRPr="006A5C64">
        <w:rPr>
          <w:sz w:val="22"/>
          <w:szCs w:val="22"/>
        </w:rPr>
        <w:t>i teoriemnene. Praksis utgjør 20</w:t>
      </w:r>
      <w:r w:rsidRPr="006A5C64">
        <w:rPr>
          <w:sz w:val="22"/>
          <w:szCs w:val="22"/>
        </w:rPr>
        <w:t xml:space="preserve"> % av samlet studietid, dvs.</w:t>
      </w:r>
      <w:r w:rsidR="002E57E9" w:rsidRPr="006A5C64">
        <w:rPr>
          <w:sz w:val="22"/>
          <w:szCs w:val="22"/>
        </w:rPr>
        <w:t xml:space="preserve"> 300 timer over</w:t>
      </w:r>
      <w:r w:rsidRPr="006A5C64">
        <w:rPr>
          <w:sz w:val="22"/>
          <w:szCs w:val="22"/>
        </w:rPr>
        <w:t xml:space="preserve"> 10 uker. </w:t>
      </w:r>
      <w:r w:rsidR="00B36288">
        <w:rPr>
          <w:sz w:val="22"/>
          <w:szCs w:val="22"/>
        </w:rPr>
        <w:t>Praksis gjennomføres 10 uker sammenhengene på vårsemester i 1. år.</w:t>
      </w:r>
      <w:r w:rsidRPr="006A5C64">
        <w:rPr>
          <w:sz w:val="22"/>
          <w:szCs w:val="22"/>
        </w:rPr>
        <w:t xml:space="preserve"> </w:t>
      </w:r>
    </w:p>
    <w:p w14:paraId="4F2FB6D2" w14:textId="77777777" w:rsidR="00B36288" w:rsidRDefault="00AC03CA" w:rsidP="006A5C64">
      <w:pPr>
        <w:spacing w:after="120"/>
        <w:rPr>
          <w:sz w:val="22"/>
          <w:szCs w:val="22"/>
        </w:rPr>
      </w:pPr>
      <w:r w:rsidRPr="006A5C64">
        <w:rPr>
          <w:sz w:val="22"/>
          <w:szCs w:val="22"/>
        </w:rPr>
        <w:t>Det forutsettes at studenten deltar aktivt i praksisfeltet og fravær utover 10 % fører til ikke bestått praksis.</w:t>
      </w:r>
      <w:r w:rsidR="00B335D5" w:rsidRPr="006A5C64">
        <w:rPr>
          <w:sz w:val="22"/>
          <w:szCs w:val="22"/>
        </w:rPr>
        <w:t xml:space="preserve"> </w:t>
      </w:r>
    </w:p>
    <w:p w14:paraId="35267E69" w14:textId="54E06C19" w:rsidR="00175112" w:rsidRPr="006A5C64" w:rsidRDefault="00B335D5" w:rsidP="006A5C64">
      <w:pPr>
        <w:spacing w:after="120"/>
        <w:rPr>
          <w:b/>
          <w:sz w:val="22"/>
          <w:szCs w:val="22"/>
        </w:rPr>
      </w:pPr>
      <w:r w:rsidRPr="006A5C64">
        <w:rPr>
          <w:sz w:val="22"/>
          <w:szCs w:val="22"/>
        </w:rPr>
        <w:t>Skolen har utarbeidet eg</w:t>
      </w:r>
      <w:r w:rsidR="00FA0B92" w:rsidRPr="006A5C64">
        <w:rPr>
          <w:sz w:val="22"/>
          <w:szCs w:val="22"/>
        </w:rPr>
        <w:t>ne retningslinjer for gjennomføring av praksis.</w:t>
      </w:r>
      <w:r w:rsidR="002A41DB" w:rsidRPr="006A5C64">
        <w:rPr>
          <w:sz w:val="22"/>
          <w:szCs w:val="22"/>
        </w:rPr>
        <w:t xml:space="preserve"> Studenten må søke og levere politiattest til skolen </w:t>
      </w:r>
      <w:r w:rsidR="00B36288">
        <w:rPr>
          <w:sz w:val="22"/>
          <w:szCs w:val="22"/>
        </w:rPr>
        <w:t>ved opptak</w:t>
      </w:r>
      <w:r w:rsidR="002A41DB" w:rsidRPr="006A5C64">
        <w:rPr>
          <w:sz w:val="22"/>
          <w:szCs w:val="22"/>
        </w:rPr>
        <w:t>.</w:t>
      </w:r>
    </w:p>
    <w:p w14:paraId="5234F373" w14:textId="65F3772B" w:rsidR="00D93491" w:rsidRDefault="00D93491">
      <w:pPr>
        <w:rPr>
          <w:b/>
          <w:sz w:val="22"/>
          <w:szCs w:val="22"/>
        </w:rPr>
      </w:pPr>
    </w:p>
    <w:p w14:paraId="20CC3F70" w14:textId="73BDC4D4" w:rsidR="00175112" w:rsidRPr="006A5C64" w:rsidRDefault="00175112" w:rsidP="00AC03CA">
      <w:pPr>
        <w:spacing w:line="276" w:lineRule="auto"/>
        <w:rPr>
          <w:b/>
          <w:sz w:val="22"/>
          <w:szCs w:val="22"/>
        </w:rPr>
      </w:pPr>
      <w:r w:rsidRPr="006A5C64">
        <w:rPr>
          <w:b/>
          <w:sz w:val="22"/>
          <w:szCs w:val="22"/>
        </w:rPr>
        <w:t>Læringsutbytte for praksis:</w:t>
      </w:r>
    </w:p>
    <w:p w14:paraId="460ABEED" w14:textId="77777777" w:rsidR="00D93491" w:rsidRDefault="00837708" w:rsidP="00AC03CA">
      <w:pPr>
        <w:spacing w:line="276" w:lineRule="auto"/>
        <w:rPr>
          <w:b/>
          <w:sz w:val="22"/>
          <w:szCs w:val="22"/>
        </w:rPr>
      </w:pPr>
      <w:r w:rsidRPr="006A5C64">
        <w:rPr>
          <w:b/>
          <w:sz w:val="22"/>
          <w:szCs w:val="22"/>
        </w:rPr>
        <w:t>Kunnskaper</w:t>
      </w:r>
    </w:p>
    <w:p w14:paraId="56AA757E" w14:textId="01BAF441" w:rsidR="00837708" w:rsidRPr="006A5C64" w:rsidRDefault="00D93491" w:rsidP="00AC03CA">
      <w:pPr>
        <w:spacing w:line="276" w:lineRule="auto"/>
        <w:rPr>
          <w:b/>
          <w:sz w:val="22"/>
          <w:szCs w:val="22"/>
        </w:rPr>
      </w:pPr>
      <w:r>
        <w:rPr>
          <w:b/>
          <w:sz w:val="22"/>
          <w:szCs w:val="22"/>
        </w:rPr>
        <w:t>S</w:t>
      </w:r>
      <w:r w:rsidR="0031464F" w:rsidRPr="006A5C64">
        <w:rPr>
          <w:b/>
          <w:sz w:val="22"/>
          <w:szCs w:val="22"/>
        </w:rPr>
        <w:t>tuden</w:t>
      </w:r>
      <w:r w:rsidR="00BA0F19" w:rsidRPr="006A5C64">
        <w:rPr>
          <w:b/>
          <w:sz w:val="22"/>
          <w:szCs w:val="22"/>
        </w:rPr>
        <w:t>ten:</w:t>
      </w:r>
    </w:p>
    <w:p w14:paraId="646A3963" w14:textId="77777777" w:rsidR="00217656" w:rsidRPr="006A5C64" w:rsidRDefault="00217656" w:rsidP="006A5C64">
      <w:pPr>
        <w:pStyle w:val="Listeavsnitt"/>
        <w:numPr>
          <w:ilvl w:val="0"/>
          <w:numId w:val="8"/>
        </w:numPr>
        <w:spacing w:line="276" w:lineRule="auto"/>
        <w:rPr>
          <w:b/>
          <w:sz w:val="22"/>
          <w:szCs w:val="22"/>
        </w:rPr>
      </w:pPr>
      <w:r w:rsidRPr="006A5C64">
        <w:rPr>
          <w:sz w:val="22"/>
          <w:szCs w:val="22"/>
        </w:rPr>
        <w:t>setter teoretisk kunnskap fra utdanningen i sammenheng med praktiske ferdigheter i yrkespraksis og synliggjør egen kompetanse i forhold til andre rundt brukeren/beboeren/pasient/innsatt</w:t>
      </w:r>
      <w:r w:rsidR="002E00DF" w:rsidRPr="006A5C64">
        <w:rPr>
          <w:sz w:val="22"/>
          <w:szCs w:val="22"/>
        </w:rPr>
        <w:t>/pårørende/kollegaer/samarbeidspartnere</w:t>
      </w:r>
    </w:p>
    <w:p w14:paraId="5A288A44" w14:textId="77777777" w:rsidR="002E00DF" w:rsidRPr="006A5C64" w:rsidRDefault="00217656" w:rsidP="006A5C64">
      <w:pPr>
        <w:pStyle w:val="Listeavsnitt"/>
        <w:numPr>
          <w:ilvl w:val="0"/>
          <w:numId w:val="8"/>
        </w:numPr>
        <w:spacing w:line="276" w:lineRule="auto"/>
        <w:rPr>
          <w:b/>
          <w:sz w:val="22"/>
          <w:szCs w:val="22"/>
        </w:rPr>
      </w:pPr>
      <w:r w:rsidRPr="006A5C64">
        <w:rPr>
          <w:sz w:val="22"/>
          <w:szCs w:val="22"/>
        </w:rPr>
        <w:t xml:space="preserve">har kunnskap om faglige verktøy i arbeid med </w:t>
      </w:r>
      <w:r w:rsidR="002E00DF" w:rsidRPr="006A5C64">
        <w:rPr>
          <w:sz w:val="22"/>
          <w:szCs w:val="22"/>
        </w:rPr>
        <w:t>kart</w:t>
      </w:r>
      <w:r w:rsidRPr="006A5C64">
        <w:rPr>
          <w:sz w:val="22"/>
          <w:szCs w:val="22"/>
        </w:rPr>
        <w:t>l</w:t>
      </w:r>
      <w:r w:rsidR="002E00DF" w:rsidRPr="006A5C64">
        <w:rPr>
          <w:sz w:val="22"/>
          <w:szCs w:val="22"/>
        </w:rPr>
        <w:t>e</w:t>
      </w:r>
      <w:r w:rsidRPr="006A5C64">
        <w:rPr>
          <w:sz w:val="22"/>
          <w:szCs w:val="22"/>
        </w:rPr>
        <w:t>gging av ressurser, behov, funksjonsnivå</w:t>
      </w:r>
      <w:r w:rsidR="002E00DF" w:rsidRPr="006A5C64">
        <w:rPr>
          <w:sz w:val="22"/>
          <w:szCs w:val="22"/>
        </w:rPr>
        <w:t xml:space="preserve"> hos brukeren/beboeren/pasient/innsatt/pårørende/kollegaer/samarbeidspartnere</w:t>
      </w:r>
    </w:p>
    <w:p w14:paraId="604D43D8" w14:textId="77777777" w:rsidR="002E00DF" w:rsidRPr="006A5C64" w:rsidRDefault="002E00DF" w:rsidP="006A5C64">
      <w:pPr>
        <w:pStyle w:val="Listeavsnitt"/>
        <w:numPr>
          <w:ilvl w:val="0"/>
          <w:numId w:val="8"/>
        </w:numPr>
        <w:spacing w:line="276" w:lineRule="auto"/>
        <w:rPr>
          <w:b/>
          <w:sz w:val="22"/>
          <w:szCs w:val="22"/>
        </w:rPr>
      </w:pPr>
      <w:r w:rsidRPr="006A5C64">
        <w:rPr>
          <w:sz w:val="22"/>
          <w:szCs w:val="22"/>
        </w:rPr>
        <w:t>har kunnskap om verdier, målrettet kommunikasjon, og etiske prinsipper for å bygge gode relasjoner til brukeren/beboeren/pasient/innsatt/pårørende/kollegaer/samarbeidspartnere</w:t>
      </w:r>
    </w:p>
    <w:p w14:paraId="0F3099F3" w14:textId="77777777" w:rsidR="008B7C64" w:rsidRPr="006A5C64" w:rsidRDefault="002E00DF" w:rsidP="006A5C64">
      <w:pPr>
        <w:pStyle w:val="Listeavsnitt"/>
        <w:numPr>
          <w:ilvl w:val="0"/>
          <w:numId w:val="8"/>
        </w:numPr>
        <w:spacing w:line="276" w:lineRule="auto"/>
        <w:rPr>
          <w:sz w:val="22"/>
          <w:szCs w:val="22"/>
        </w:rPr>
      </w:pPr>
      <w:r w:rsidRPr="006A5C64">
        <w:rPr>
          <w:sz w:val="22"/>
          <w:szCs w:val="22"/>
        </w:rPr>
        <w:t>har kunnskap om organisering av helsevesenet rundt</w:t>
      </w:r>
      <w:r w:rsidR="00BA0F19" w:rsidRPr="006A5C64">
        <w:rPr>
          <w:sz w:val="22"/>
          <w:szCs w:val="22"/>
        </w:rPr>
        <w:t xml:space="preserve"> </w:t>
      </w:r>
      <w:r w:rsidRPr="006A5C64">
        <w:rPr>
          <w:sz w:val="22"/>
          <w:szCs w:val="22"/>
        </w:rPr>
        <w:t>brukeren/beboeren/pasient/innsatt/pårørende og kjennskap til ansvar og oppgaver for kollegaer og samarbeidspartnere rundt</w:t>
      </w:r>
      <w:r w:rsidRPr="006A5C64">
        <w:t xml:space="preserve"> </w:t>
      </w:r>
      <w:r w:rsidRPr="006A5C64">
        <w:rPr>
          <w:sz w:val="22"/>
          <w:szCs w:val="22"/>
        </w:rPr>
        <w:t xml:space="preserve">brukeren/beboeren/pasient/innsatt/pårørende </w:t>
      </w:r>
    </w:p>
    <w:p w14:paraId="568EC901" w14:textId="77777777" w:rsidR="008829A7" w:rsidRPr="006A5C64" w:rsidRDefault="008829A7" w:rsidP="008B7C64">
      <w:pPr>
        <w:spacing w:line="276" w:lineRule="auto"/>
        <w:rPr>
          <w:b/>
          <w:sz w:val="22"/>
          <w:szCs w:val="22"/>
        </w:rPr>
      </w:pPr>
    </w:p>
    <w:p w14:paraId="7461C1E9" w14:textId="77777777" w:rsidR="00D93491" w:rsidRDefault="00BA0F19" w:rsidP="008B7C64">
      <w:pPr>
        <w:spacing w:line="276" w:lineRule="auto"/>
        <w:rPr>
          <w:b/>
          <w:sz w:val="22"/>
          <w:szCs w:val="22"/>
        </w:rPr>
      </w:pPr>
      <w:r w:rsidRPr="006A5C64">
        <w:rPr>
          <w:b/>
          <w:sz w:val="22"/>
          <w:szCs w:val="22"/>
        </w:rPr>
        <w:t>Ferdigheter</w:t>
      </w:r>
    </w:p>
    <w:p w14:paraId="3EC22160" w14:textId="5205077E" w:rsidR="008B7C64" w:rsidRPr="006A5C64" w:rsidRDefault="00D93491" w:rsidP="008B7C64">
      <w:pPr>
        <w:spacing w:line="276" w:lineRule="auto"/>
        <w:rPr>
          <w:b/>
          <w:sz w:val="22"/>
          <w:szCs w:val="22"/>
        </w:rPr>
      </w:pPr>
      <w:r>
        <w:rPr>
          <w:b/>
          <w:sz w:val="22"/>
          <w:szCs w:val="22"/>
        </w:rPr>
        <w:t>S</w:t>
      </w:r>
      <w:r w:rsidR="0031464F" w:rsidRPr="006A5C64">
        <w:rPr>
          <w:b/>
          <w:sz w:val="22"/>
          <w:szCs w:val="22"/>
        </w:rPr>
        <w:t>tudenten</w:t>
      </w:r>
      <w:r w:rsidR="00BA0F19" w:rsidRPr="006A5C64">
        <w:rPr>
          <w:b/>
          <w:sz w:val="22"/>
          <w:szCs w:val="22"/>
        </w:rPr>
        <w:t>:</w:t>
      </w:r>
    </w:p>
    <w:p w14:paraId="38873CF0" w14:textId="77777777" w:rsidR="00DD2763" w:rsidRPr="006A5C64" w:rsidRDefault="00DD2763" w:rsidP="006A5C64">
      <w:pPr>
        <w:pStyle w:val="Listeavsnitt"/>
        <w:numPr>
          <w:ilvl w:val="0"/>
          <w:numId w:val="9"/>
        </w:numPr>
        <w:spacing w:line="276" w:lineRule="auto"/>
        <w:rPr>
          <w:b/>
          <w:sz w:val="22"/>
          <w:szCs w:val="22"/>
        </w:rPr>
      </w:pPr>
      <w:r w:rsidRPr="006A5C64">
        <w:rPr>
          <w:sz w:val="22"/>
          <w:szCs w:val="22"/>
        </w:rPr>
        <w:t>Kan anvende kunnskap om brukeren/beboeren/pasient/innsatt/pårørende, for å delta i behandling og oppfølging ut ifra deres individuelle behov og iverksette tiltak i samarbeid med andre fagpersoner</w:t>
      </w:r>
      <w:r w:rsidR="00035717" w:rsidRPr="006A5C64">
        <w:rPr>
          <w:sz w:val="22"/>
          <w:szCs w:val="22"/>
        </w:rPr>
        <w:t xml:space="preserve"> i det tverrfaglige arbeidet</w:t>
      </w:r>
    </w:p>
    <w:p w14:paraId="37398D98" w14:textId="77777777" w:rsidR="00DD2763" w:rsidRPr="006A5C64" w:rsidRDefault="00DD2763" w:rsidP="006A5C64">
      <w:pPr>
        <w:pStyle w:val="Listeavsnitt"/>
        <w:numPr>
          <w:ilvl w:val="0"/>
          <w:numId w:val="9"/>
        </w:numPr>
        <w:spacing w:line="276" w:lineRule="auto"/>
        <w:rPr>
          <w:b/>
          <w:sz w:val="22"/>
          <w:szCs w:val="22"/>
        </w:rPr>
      </w:pPr>
      <w:r w:rsidRPr="006A5C64">
        <w:rPr>
          <w:sz w:val="22"/>
          <w:szCs w:val="22"/>
        </w:rPr>
        <w:t>Kan anvende observasjon for å delta i behandling og pleie til brukeren/beboeren/pasient/innsatt</w:t>
      </w:r>
    </w:p>
    <w:p w14:paraId="35F9C1DB" w14:textId="77777777" w:rsidR="00DD2763" w:rsidRPr="006A5C64" w:rsidRDefault="00DD2763" w:rsidP="006A5C64">
      <w:pPr>
        <w:pStyle w:val="Listeavsnitt"/>
        <w:numPr>
          <w:ilvl w:val="0"/>
          <w:numId w:val="9"/>
        </w:numPr>
        <w:spacing w:line="276" w:lineRule="auto"/>
        <w:rPr>
          <w:b/>
          <w:sz w:val="22"/>
          <w:szCs w:val="22"/>
        </w:rPr>
      </w:pPr>
      <w:r w:rsidRPr="006A5C64">
        <w:rPr>
          <w:sz w:val="22"/>
          <w:szCs w:val="22"/>
        </w:rPr>
        <w:t>Kan anvende veiledning, undervisning og rådgivning i behandling av brukeren/beboeren/pasient/innsatt</w:t>
      </w:r>
    </w:p>
    <w:p w14:paraId="498ECCE5" w14:textId="77777777" w:rsidR="00105386" w:rsidRPr="006A5C64" w:rsidRDefault="004357A9" w:rsidP="006A5C64">
      <w:pPr>
        <w:pStyle w:val="Listeavsnitt"/>
        <w:numPr>
          <w:ilvl w:val="0"/>
          <w:numId w:val="9"/>
        </w:numPr>
        <w:spacing w:line="276" w:lineRule="auto"/>
        <w:rPr>
          <w:b/>
          <w:sz w:val="22"/>
          <w:szCs w:val="22"/>
        </w:rPr>
      </w:pPr>
      <w:r w:rsidRPr="006A5C64">
        <w:rPr>
          <w:sz w:val="22"/>
          <w:szCs w:val="22"/>
        </w:rPr>
        <w:t>Kan anvende</w:t>
      </w:r>
      <w:r w:rsidR="00DD2763" w:rsidRPr="006A5C64">
        <w:rPr>
          <w:sz w:val="22"/>
          <w:szCs w:val="22"/>
        </w:rPr>
        <w:t xml:space="preserve"> ulike kommunikasjons</w:t>
      </w:r>
      <w:r w:rsidRPr="006A5C64">
        <w:rPr>
          <w:sz w:val="22"/>
          <w:szCs w:val="22"/>
        </w:rPr>
        <w:t>former, teknikker for å skape god samhandling og tillit</w:t>
      </w:r>
      <w:r w:rsidR="00035717" w:rsidRPr="006A5C64">
        <w:rPr>
          <w:sz w:val="22"/>
          <w:szCs w:val="22"/>
        </w:rPr>
        <w:t>,</w:t>
      </w:r>
      <w:r w:rsidR="00105386" w:rsidRPr="006A5C64">
        <w:rPr>
          <w:sz w:val="22"/>
          <w:szCs w:val="22"/>
        </w:rPr>
        <w:t xml:space="preserve"> for å utvikle den andre og sin egen rel</w:t>
      </w:r>
      <w:r w:rsidR="00035717" w:rsidRPr="006A5C64">
        <w:rPr>
          <w:sz w:val="22"/>
          <w:szCs w:val="22"/>
        </w:rPr>
        <w:t xml:space="preserve">asjons </w:t>
      </w:r>
      <w:r w:rsidR="00105386" w:rsidRPr="006A5C64">
        <w:rPr>
          <w:sz w:val="22"/>
          <w:szCs w:val="22"/>
        </w:rPr>
        <w:t>kompetanse</w:t>
      </w:r>
    </w:p>
    <w:p w14:paraId="06573AF9" w14:textId="77777777" w:rsidR="00035717" w:rsidRPr="006A5C64" w:rsidRDefault="00105386" w:rsidP="006A5C64">
      <w:pPr>
        <w:pStyle w:val="Listeavsnitt"/>
        <w:numPr>
          <w:ilvl w:val="0"/>
          <w:numId w:val="9"/>
        </w:numPr>
        <w:spacing w:line="276" w:lineRule="auto"/>
        <w:rPr>
          <w:b/>
          <w:sz w:val="22"/>
          <w:szCs w:val="22"/>
        </w:rPr>
      </w:pPr>
      <w:r w:rsidRPr="006A5C64">
        <w:rPr>
          <w:sz w:val="22"/>
          <w:szCs w:val="22"/>
        </w:rPr>
        <w:t>Kan anvende ulike kommunikasjonsformer, teknikker for å informere</w:t>
      </w:r>
      <w:r w:rsidR="004357A9" w:rsidRPr="006A5C64">
        <w:rPr>
          <w:sz w:val="22"/>
          <w:szCs w:val="22"/>
        </w:rPr>
        <w:t xml:space="preserve"> og veilede ut i fra brukeren/beboeren/pasient/innsatte sitt kognitive nivå</w:t>
      </w:r>
    </w:p>
    <w:p w14:paraId="5B7E0466" w14:textId="77777777" w:rsidR="00BA0F19" w:rsidRPr="006A5C64" w:rsidRDefault="00BA0F19" w:rsidP="00BA0F19">
      <w:pPr>
        <w:pStyle w:val="Listeavsnitt"/>
        <w:spacing w:line="276" w:lineRule="auto"/>
        <w:ind w:left="1428"/>
        <w:rPr>
          <w:b/>
          <w:sz w:val="22"/>
          <w:szCs w:val="22"/>
        </w:rPr>
      </w:pPr>
    </w:p>
    <w:p w14:paraId="40897ED6" w14:textId="77777777" w:rsidR="00D93491" w:rsidRDefault="00035717" w:rsidP="00035717">
      <w:pPr>
        <w:spacing w:line="276" w:lineRule="auto"/>
        <w:rPr>
          <w:b/>
          <w:sz w:val="22"/>
          <w:szCs w:val="22"/>
        </w:rPr>
      </w:pPr>
      <w:r w:rsidRPr="006A5C64">
        <w:rPr>
          <w:b/>
          <w:sz w:val="22"/>
          <w:szCs w:val="22"/>
        </w:rPr>
        <w:t>Generell kompetanse</w:t>
      </w:r>
    </w:p>
    <w:p w14:paraId="0C7BA1C3" w14:textId="358A58E4" w:rsidR="00035717" w:rsidRPr="006A5C64" w:rsidRDefault="00D93491" w:rsidP="00035717">
      <w:pPr>
        <w:spacing w:line="276" w:lineRule="auto"/>
        <w:rPr>
          <w:b/>
          <w:sz w:val="22"/>
          <w:szCs w:val="22"/>
        </w:rPr>
      </w:pPr>
      <w:r>
        <w:rPr>
          <w:b/>
          <w:sz w:val="22"/>
          <w:szCs w:val="22"/>
        </w:rPr>
        <w:t>S</w:t>
      </w:r>
      <w:r w:rsidR="00035717" w:rsidRPr="006A5C64">
        <w:rPr>
          <w:b/>
          <w:sz w:val="22"/>
          <w:szCs w:val="22"/>
        </w:rPr>
        <w:t>t</w:t>
      </w:r>
      <w:r w:rsidR="0031464F" w:rsidRPr="006A5C64">
        <w:rPr>
          <w:b/>
          <w:sz w:val="22"/>
          <w:szCs w:val="22"/>
        </w:rPr>
        <w:t>udenten</w:t>
      </w:r>
      <w:r w:rsidR="00BA0F19" w:rsidRPr="006A5C64">
        <w:rPr>
          <w:b/>
          <w:sz w:val="22"/>
          <w:szCs w:val="22"/>
        </w:rPr>
        <w:t>:</w:t>
      </w:r>
    </w:p>
    <w:p w14:paraId="7DF96E1C" w14:textId="77777777" w:rsidR="008829A7" w:rsidRPr="006A5C64" w:rsidRDefault="00035717" w:rsidP="006A5C64">
      <w:pPr>
        <w:pStyle w:val="Listeavsnitt"/>
        <w:numPr>
          <w:ilvl w:val="0"/>
          <w:numId w:val="10"/>
        </w:numPr>
        <w:spacing w:line="276" w:lineRule="auto"/>
        <w:rPr>
          <w:b/>
          <w:sz w:val="22"/>
          <w:szCs w:val="22"/>
        </w:rPr>
      </w:pPr>
      <w:r w:rsidRPr="006A5C64">
        <w:rPr>
          <w:sz w:val="22"/>
          <w:szCs w:val="22"/>
        </w:rPr>
        <w:t xml:space="preserve">Har utviklet en etisk grunnholdning som kommer til uttrykk </w:t>
      </w:r>
      <w:r w:rsidR="008829A7" w:rsidRPr="006A5C64">
        <w:rPr>
          <w:sz w:val="22"/>
          <w:szCs w:val="22"/>
        </w:rPr>
        <w:t>ved at studenten ivaretar brukermedvirkning, brukeren/beboeren/pasient/innsatte sin integritet, og kan reflektere over egen praksis og begrunne sine vurderinger faglig, etisk og juridisk</w:t>
      </w:r>
    </w:p>
    <w:p w14:paraId="650211D2" w14:textId="77777777" w:rsidR="008829A7" w:rsidRPr="006A5C64" w:rsidRDefault="008829A7" w:rsidP="006A5C64">
      <w:pPr>
        <w:pStyle w:val="Listeavsnitt"/>
        <w:numPr>
          <w:ilvl w:val="0"/>
          <w:numId w:val="10"/>
        </w:numPr>
        <w:spacing w:line="276" w:lineRule="auto"/>
        <w:rPr>
          <w:b/>
          <w:sz w:val="22"/>
          <w:szCs w:val="22"/>
        </w:rPr>
      </w:pPr>
      <w:r w:rsidRPr="006A5C64">
        <w:rPr>
          <w:sz w:val="22"/>
          <w:szCs w:val="22"/>
        </w:rPr>
        <w:t>Kan utføre behandling og omsorg til brukeren/beboeren/pasient/innsatt/ (omsorg-pårørende) ut i fra den enkeltes individuelle behov i samarbeid med annet helsepersonell</w:t>
      </w:r>
    </w:p>
    <w:p w14:paraId="1B7283A0" w14:textId="77777777" w:rsidR="00837708" w:rsidRPr="006A5C64" w:rsidRDefault="008829A7" w:rsidP="006A5C64">
      <w:pPr>
        <w:pStyle w:val="Listeavsnitt"/>
        <w:numPr>
          <w:ilvl w:val="0"/>
          <w:numId w:val="10"/>
        </w:numPr>
        <w:spacing w:line="276" w:lineRule="auto"/>
        <w:rPr>
          <w:b/>
          <w:sz w:val="22"/>
          <w:szCs w:val="22"/>
        </w:rPr>
      </w:pPr>
      <w:r w:rsidRPr="006A5C64">
        <w:rPr>
          <w:sz w:val="22"/>
          <w:szCs w:val="22"/>
        </w:rPr>
        <w:t>Kan bygge relasjoner med kollegaer og andre faggrupper, for å kvalitetssikre og videreutvikle sin kompetanse i praksis</w:t>
      </w:r>
      <w:r w:rsidR="008B7C64" w:rsidRPr="006A5C64">
        <w:rPr>
          <w:b/>
          <w:sz w:val="22"/>
          <w:szCs w:val="22"/>
        </w:rPr>
        <w:tab/>
      </w:r>
      <w:r w:rsidR="00837708" w:rsidRPr="006A5C64">
        <w:rPr>
          <w:b/>
          <w:sz w:val="22"/>
          <w:szCs w:val="22"/>
        </w:rPr>
        <w:tab/>
      </w:r>
    </w:p>
    <w:p w14:paraId="13305EE7" w14:textId="77777777" w:rsidR="00175112" w:rsidRPr="006A5C64" w:rsidRDefault="00175112" w:rsidP="00AC03CA">
      <w:pPr>
        <w:spacing w:line="276" w:lineRule="auto"/>
        <w:rPr>
          <w:b/>
          <w:sz w:val="22"/>
          <w:szCs w:val="22"/>
        </w:rPr>
      </w:pPr>
    </w:p>
    <w:p w14:paraId="6CD14B69" w14:textId="77777777" w:rsidR="00BA0F19" w:rsidRPr="006A5C64" w:rsidRDefault="00BA0F19" w:rsidP="00BA0F19">
      <w:pPr>
        <w:spacing w:after="120"/>
        <w:jc w:val="both"/>
        <w:rPr>
          <w:rFonts w:ascii="Calibri" w:eastAsia="Times New Roman" w:hAnsi="Calibri"/>
          <w:b/>
          <w:sz w:val="22"/>
          <w:szCs w:val="22"/>
        </w:rPr>
      </w:pPr>
      <w:r w:rsidRPr="006A5C64">
        <w:rPr>
          <w:rFonts w:ascii="Calibri" w:eastAsia="Times New Roman" w:hAnsi="Calibri"/>
          <w:b/>
          <w:sz w:val="22"/>
          <w:szCs w:val="22"/>
        </w:rPr>
        <w:t>Praksisplasser:</w:t>
      </w:r>
    </w:p>
    <w:p w14:paraId="3446D9C8" w14:textId="77777777" w:rsidR="00BA0F19" w:rsidRPr="006A5C64" w:rsidRDefault="00BA0F19" w:rsidP="00625FAA">
      <w:pPr>
        <w:spacing w:after="120"/>
        <w:rPr>
          <w:rFonts w:ascii="Calibri" w:eastAsia="Times New Roman" w:hAnsi="Calibri"/>
          <w:sz w:val="22"/>
          <w:szCs w:val="22"/>
        </w:rPr>
      </w:pPr>
      <w:r w:rsidRPr="006A5C64">
        <w:rPr>
          <w:rFonts w:ascii="Calibri" w:eastAsia="Times New Roman" w:hAnsi="Calibri"/>
          <w:sz w:val="22"/>
          <w:szCs w:val="22"/>
        </w:rPr>
        <w:t xml:space="preserve">Fagskolen i Østfold har ansvar for at praksisplasser skaffes, og/eller godkjenner alltid praksisplasser. Skolen har egen praksiskoordinator som har som oppgave å skaffe og vedlikeholde intensjonsavtaler i forhold til praksisplasser. </w:t>
      </w:r>
    </w:p>
    <w:p w14:paraId="1D1D9105" w14:textId="77777777" w:rsidR="00BA0F19" w:rsidRPr="006A5C64" w:rsidRDefault="00BA0F19" w:rsidP="00625FAA">
      <w:pPr>
        <w:rPr>
          <w:rFonts w:ascii="Calibri" w:eastAsia="Times New Roman" w:hAnsi="Calibri"/>
          <w:sz w:val="22"/>
          <w:szCs w:val="22"/>
        </w:rPr>
      </w:pPr>
      <w:r w:rsidRPr="006A5C64">
        <w:rPr>
          <w:rFonts w:ascii="Calibri" w:eastAsia="Times New Roman" w:hAnsi="Calibri"/>
          <w:sz w:val="22"/>
          <w:szCs w:val="22"/>
        </w:rPr>
        <w:t>Praksis kan gjennomføres på to måter:</w:t>
      </w:r>
    </w:p>
    <w:p w14:paraId="12512B9C" w14:textId="77777777" w:rsidR="00BA0F19" w:rsidRPr="006A5C64" w:rsidRDefault="00BA0F19" w:rsidP="006A5C64">
      <w:pPr>
        <w:numPr>
          <w:ilvl w:val="0"/>
          <w:numId w:val="6"/>
        </w:numPr>
        <w:contextualSpacing/>
        <w:rPr>
          <w:rFonts w:ascii="Calibri" w:eastAsia="Times New Roman" w:hAnsi="Calibri"/>
          <w:sz w:val="22"/>
          <w:szCs w:val="22"/>
        </w:rPr>
      </w:pPr>
      <w:r w:rsidRPr="006A5C64">
        <w:rPr>
          <w:rFonts w:ascii="Calibri" w:eastAsia="Times New Roman" w:hAnsi="Calibri"/>
          <w:sz w:val="22"/>
          <w:szCs w:val="22"/>
        </w:rPr>
        <w:t>Praksis gjennomføres på annet arbeidsted enn der studenten har sitt tilsetningsforhold. Praksisstedet skal være innen fordypningsområdet. Se «Retningslinjer for praksis med praksishefte»</w:t>
      </w:r>
    </w:p>
    <w:p w14:paraId="4F02BB64" w14:textId="77777777" w:rsidR="00BA0F19" w:rsidRPr="006A5C64" w:rsidRDefault="00BA0F19" w:rsidP="006A5C64">
      <w:pPr>
        <w:numPr>
          <w:ilvl w:val="0"/>
          <w:numId w:val="6"/>
        </w:numPr>
        <w:contextualSpacing/>
        <w:rPr>
          <w:rFonts w:ascii="Calibri" w:eastAsia="Times New Roman" w:hAnsi="Calibri"/>
          <w:sz w:val="22"/>
          <w:szCs w:val="22"/>
        </w:rPr>
      </w:pPr>
      <w:r w:rsidRPr="006A5C64">
        <w:rPr>
          <w:rFonts w:ascii="Calibri" w:eastAsia="Times New Roman" w:hAnsi="Calibri"/>
          <w:sz w:val="22"/>
          <w:szCs w:val="22"/>
        </w:rPr>
        <w:t xml:space="preserve">Praksis gjennomført som utviklingsarbeid på egen arbeidsplass er aktuelt for studenter som har sitt daglige arbeid innen fagfeltet.  Studentene må i praksisperioden gjøre et utviklingsarbeid på egen arbeidsplass. </w:t>
      </w:r>
    </w:p>
    <w:p w14:paraId="36DBBC40" w14:textId="77777777" w:rsidR="00BA0F19" w:rsidRPr="006A5C64" w:rsidRDefault="00BA0F19" w:rsidP="00625FAA">
      <w:pPr>
        <w:ind w:left="720"/>
        <w:contextualSpacing/>
        <w:rPr>
          <w:rFonts w:ascii="Calibri" w:eastAsia="Times New Roman" w:hAnsi="Calibri"/>
          <w:sz w:val="22"/>
          <w:szCs w:val="22"/>
        </w:rPr>
      </w:pPr>
      <w:r w:rsidRPr="006A5C64">
        <w:rPr>
          <w:rFonts w:ascii="Calibri" w:eastAsia="Times New Roman" w:hAnsi="Calibri"/>
          <w:sz w:val="22"/>
          <w:szCs w:val="22"/>
        </w:rPr>
        <w:t>Se retningslinjer for utviklingsprosjekt på egen arbeidsplass.</w:t>
      </w:r>
    </w:p>
    <w:p w14:paraId="26D1C3AF" w14:textId="77777777" w:rsidR="00795A6D" w:rsidRPr="006A5C64" w:rsidRDefault="00795A6D" w:rsidP="00BA0F19">
      <w:pPr>
        <w:ind w:left="720"/>
        <w:contextualSpacing/>
        <w:jc w:val="both"/>
        <w:rPr>
          <w:rFonts w:ascii="Calibri" w:eastAsia="Times New Roman" w:hAnsi="Calibri"/>
          <w:sz w:val="22"/>
          <w:szCs w:val="22"/>
        </w:rPr>
      </w:pPr>
    </w:p>
    <w:p w14:paraId="584CE1A5" w14:textId="7768A45D" w:rsidR="004B42A9" w:rsidRPr="006A5C64" w:rsidRDefault="00882265" w:rsidP="004B42A9">
      <w:pPr>
        <w:rPr>
          <w:sz w:val="22"/>
          <w:szCs w:val="22"/>
        </w:rPr>
      </w:pPr>
      <w:r w:rsidRPr="006A5C64">
        <w:rPr>
          <w:sz w:val="22"/>
          <w:szCs w:val="22"/>
        </w:rPr>
        <w:t xml:space="preserve">Studentene får </w:t>
      </w:r>
      <w:r w:rsidR="00625FAA" w:rsidRPr="006A5C64">
        <w:rPr>
          <w:sz w:val="22"/>
          <w:szCs w:val="22"/>
        </w:rPr>
        <w:t xml:space="preserve">tilbud om </w:t>
      </w:r>
      <w:r w:rsidRPr="006A5C64">
        <w:rPr>
          <w:sz w:val="22"/>
          <w:szCs w:val="22"/>
        </w:rPr>
        <w:t>H</w:t>
      </w:r>
      <w:r w:rsidR="006C09CF" w:rsidRPr="006A5C64">
        <w:rPr>
          <w:sz w:val="22"/>
          <w:szCs w:val="22"/>
        </w:rPr>
        <w:t xml:space="preserve">HLR-kurs </w:t>
      </w:r>
      <w:r w:rsidR="00DC639D">
        <w:rPr>
          <w:sz w:val="22"/>
          <w:szCs w:val="22"/>
        </w:rPr>
        <w:t xml:space="preserve">i studiet, </w:t>
      </w:r>
      <w:r w:rsidR="006C09CF" w:rsidRPr="006A5C64">
        <w:rPr>
          <w:sz w:val="22"/>
          <w:szCs w:val="22"/>
        </w:rPr>
        <w:t>før praksis</w:t>
      </w:r>
      <w:r w:rsidRPr="006A5C64">
        <w:rPr>
          <w:sz w:val="22"/>
          <w:szCs w:val="22"/>
        </w:rPr>
        <w:t xml:space="preserve">. </w:t>
      </w:r>
    </w:p>
    <w:p w14:paraId="18796550" w14:textId="77777777" w:rsidR="00795A6D" w:rsidRPr="006A5C64" w:rsidRDefault="00795A6D" w:rsidP="004B42A9">
      <w:pPr>
        <w:rPr>
          <w:sz w:val="22"/>
          <w:szCs w:val="22"/>
        </w:rPr>
      </w:pPr>
    </w:p>
    <w:p w14:paraId="043076E6" w14:textId="77777777" w:rsidR="00BA0F19" w:rsidRPr="006A5C64" w:rsidRDefault="00BA0F19" w:rsidP="00BA0F19">
      <w:pPr>
        <w:spacing w:after="120"/>
        <w:jc w:val="both"/>
        <w:rPr>
          <w:rFonts w:ascii="Calibri" w:eastAsia="Times New Roman" w:hAnsi="Calibri"/>
          <w:b/>
          <w:sz w:val="22"/>
          <w:szCs w:val="22"/>
        </w:rPr>
      </w:pPr>
      <w:r w:rsidRPr="006A5C64">
        <w:rPr>
          <w:rFonts w:ascii="Calibri" w:eastAsia="Times New Roman" w:hAnsi="Calibri"/>
          <w:b/>
          <w:sz w:val="22"/>
          <w:szCs w:val="22"/>
        </w:rPr>
        <w:t>Veiledning i praksis:</w:t>
      </w:r>
    </w:p>
    <w:p w14:paraId="524DF7F2" w14:textId="77777777" w:rsidR="00BA0F19" w:rsidRPr="006A5C64" w:rsidRDefault="00BA0F19" w:rsidP="00BA0F19">
      <w:pPr>
        <w:spacing w:after="120"/>
        <w:jc w:val="both"/>
        <w:rPr>
          <w:rFonts w:ascii="Calibri" w:eastAsia="Times New Roman" w:hAnsi="Calibri"/>
          <w:sz w:val="22"/>
          <w:szCs w:val="22"/>
        </w:rPr>
      </w:pPr>
      <w:r w:rsidRPr="006A5C64">
        <w:rPr>
          <w:rFonts w:ascii="Calibri" w:eastAsia="Times New Roman" w:hAnsi="Calibri"/>
          <w:sz w:val="22"/>
          <w:szCs w:val="22"/>
        </w:rPr>
        <w:t>Veiledning i praksis er en forutsetning for å oppnå utdanningens læringsutbytte og foregår kontinuerlig. Praksisstedet velger selv hvem som er praksisveileder. Kompetansen til veiledere i praksis kan variere, men skolen krever at disse har minimum samme utdanningsnivå som utdanningen. Praksisveiledere som ikke har veiledningskompetanse vil bli tilbudt veilederkurs for praksisveiledere, organisert av Fagskolen i Østfold.</w:t>
      </w:r>
    </w:p>
    <w:p w14:paraId="142DE711" w14:textId="77777777" w:rsidR="00BA0F19" w:rsidRPr="006A5C64" w:rsidRDefault="00BA0F19" w:rsidP="00BA0F19">
      <w:pPr>
        <w:spacing w:after="120"/>
        <w:jc w:val="both"/>
        <w:rPr>
          <w:rFonts w:ascii="Calibri" w:eastAsia="Times New Roman" w:hAnsi="Calibri"/>
          <w:sz w:val="22"/>
          <w:szCs w:val="22"/>
        </w:rPr>
      </w:pPr>
      <w:r w:rsidRPr="006A5C64">
        <w:rPr>
          <w:rFonts w:ascii="Calibri" w:eastAsia="Times New Roman" w:hAnsi="Calibri"/>
          <w:sz w:val="22"/>
          <w:szCs w:val="22"/>
        </w:rPr>
        <w:t>Praksisveileder deltar sammen med faglærer fra skolen på minst 3 møter mellom praksissted og skole, oppstartsamtale, midtvurderings – og sluttvurderingssamtale. Disse møtene blir benyttet til:</w:t>
      </w:r>
    </w:p>
    <w:p w14:paraId="40063D16" w14:textId="77777777" w:rsidR="00BA0F19" w:rsidRPr="006A5C64" w:rsidRDefault="00BA0F19" w:rsidP="006A5C64">
      <w:pPr>
        <w:numPr>
          <w:ilvl w:val="1"/>
          <w:numId w:val="14"/>
        </w:numPr>
        <w:spacing w:after="120"/>
        <w:contextualSpacing/>
        <w:jc w:val="both"/>
        <w:rPr>
          <w:rFonts w:ascii="Calibri" w:eastAsia="Times New Roman" w:hAnsi="Calibri"/>
          <w:sz w:val="22"/>
          <w:szCs w:val="22"/>
        </w:rPr>
      </w:pPr>
      <w:r w:rsidRPr="006A5C64">
        <w:rPr>
          <w:rFonts w:ascii="Calibri" w:eastAsia="Times New Roman" w:hAnsi="Calibri"/>
          <w:sz w:val="22"/>
          <w:szCs w:val="22"/>
        </w:rPr>
        <w:t xml:space="preserve">Veiledning i forhold til læringsutbytter </w:t>
      </w:r>
    </w:p>
    <w:p w14:paraId="4A623A86" w14:textId="77777777" w:rsidR="00BA0F19" w:rsidRPr="006A5C64" w:rsidRDefault="00BA0F19" w:rsidP="006A5C64">
      <w:pPr>
        <w:numPr>
          <w:ilvl w:val="1"/>
          <w:numId w:val="14"/>
        </w:numPr>
        <w:spacing w:after="120"/>
        <w:contextualSpacing/>
        <w:jc w:val="both"/>
        <w:rPr>
          <w:rFonts w:ascii="Calibri" w:eastAsia="Times New Roman" w:hAnsi="Calibri"/>
          <w:sz w:val="22"/>
          <w:szCs w:val="22"/>
        </w:rPr>
      </w:pPr>
      <w:r w:rsidRPr="006A5C64">
        <w:rPr>
          <w:rFonts w:ascii="Calibri" w:eastAsia="Times New Roman" w:hAnsi="Calibri"/>
          <w:sz w:val="22"/>
          <w:szCs w:val="22"/>
        </w:rPr>
        <w:t xml:space="preserve">Avklaring av forventninger </w:t>
      </w:r>
    </w:p>
    <w:p w14:paraId="356C1619" w14:textId="77777777" w:rsidR="00BA0F19" w:rsidRPr="006A5C64" w:rsidRDefault="00BA0F19" w:rsidP="006A5C64">
      <w:pPr>
        <w:numPr>
          <w:ilvl w:val="1"/>
          <w:numId w:val="14"/>
        </w:numPr>
        <w:spacing w:after="120"/>
        <w:contextualSpacing/>
        <w:jc w:val="both"/>
        <w:rPr>
          <w:rFonts w:ascii="Calibri" w:eastAsia="Times New Roman" w:hAnsi="Calibri"/>
          <w:sz w:val="22"/>
          <w:szCs w:val="22"/>
        </w:rPr>
      </w:pPr>
      <w:r w:rsidRPr="006A5C64">
        <w:rPr>
          <w:rFonts w:ascii="Calibri" w:eastAsia="Times New Roman" w:hAnsi="Calibri"/>
          <w:sz w:val="22"/>
          <w:szCs w:val="22"/>
        </w:rPr>
        <w:t>Vurdering</w:t>
      </w:r>
    </w:p>
    <w:p w14:paraId="0E989ABF" w14:textId="77777777" w:rsidR="00BA0F19" w:rsidRPr="006A5C64" w:rsidRDefault="00BA0F19" w:rsidP="00BA0F19">
      <w:pPr>
        <w:spacing w:after="120"/>
        <w:jc w:val="both"/>
        <w:rPr>
          <w:rFonts w:ascii="Calibri" w:eastAsia="Times New Roman" w:hAnsi="Calibri"/>
          <w:sz w:val="22"/>
          <w:szCs w:val="22"/>
        </w:rPr>
      </w:pPr>
      <w:r w:rsidRPr="006A5C64">
        <w:rPr>
          <w:rFonts w:ascii="Calibri" w:eastAsia="Times New Roman" w:hAnsi="Calibri"/>
          <w:sz w:val="22"/>
          <w:szCs w:val="22"/>
        </w:rPr>
        <w:t xml:space="preserve">Ved begge former for praksis blir studenten fulgt opp av skolens faglærer og praksisstedets veileder. Ved behov kan antallet veiledningstimer økes. I tillegg bør strukturert veiledning fra praksisveileder på arbeidsplassen foregå tilsvarende 1 timer pr. uke, i tillegg til den løpende behovsveiledningen. Formalisert veiledning og selvrefleksjon over tid bidrar til å tydeliggjøre den enkelte students personlige og faglige utvikling og som derigjennom bygger opp sin kompetanse innenfor fagområdet. </w:t>
      </w:r>
    </w:p>
    <w:p w14:paraId="0F7546D0" w14:textId="4B0CEC61" w:rsidR="00BA0F19" w:rsidRPr="006A5C64" w:rsidRDefault="00BA0F19" w:rsidP="00BA0F19">
      <w:pPr>
        <w:spacing w:after="120"/>
        <w:jc w:val="both"/>
        <w:rPr>
          <w:rFonts w:ascii="Calibri" w:eastAsia="Times New Roman" w:hAnsi="Calibri"/>
          <w:sz w:val="22"/>
          <w:szCs w:val="22"/>
        </w:rPr>
      </w:pPr>
      <w:r w:rsidRPr="006A5C64">
        <w:rPr>
          <w:rFonts w:ascii="Calibri" w:eastAsia="Times New Roman" w:hAnsi="Calibri"/>
          <w:sz w:val="22"/>
          <w:szCs w:val="22"/>
        </w:rPr>
        <w:t xml:space="preserve">Arbeidskrav </w:t>
      </w:r>
      <w:r w:rsidR="00BD2B8C">
        <w:rPr>
          <w:rFonts w:ascii="Calibri" w:eastAsia="Times New Roman" w:hAnsi="Calibri"/>
          <w:sz w:val="22"/>
          <w:szCs w:val="22"/>
        </w:rPr>
        <w:t>før/</w:t>
      </w:r>
      <w:r w:rsidRPr="006A5C64">
        <w:rPr>
          <w:rFonts w:ascii="Calibri" w:eastAsia="Times New Roman" w:hAnsi="Calibri"/>
          <w:sz w:val="22"/>
          <w:szCs w:val="22"/>
        </w:rPr>
        <w:t>i praksisperioden:</w:t>
      </w:r>
    </w:p>
    <w:p w14:paraId="538F0B93" w14:textId="5C84D5BE" w:rsidR="00D93491" w:rsidRPr="00D93491" w:rsidRDefault="00D93491" w:rsidP="00D93491">
      <w:pPr>
        <w:numPr>
          <w:ilvl w:val="0"/>
          <w:numId w:val="14"/>
        </w:numPr>
        <w:spacing w:after="120"/>
        <w:contextualSpacing/>
        <w:jc w:val="both"/>
        <w:rPr>
          <w:rFonts w:ascii="Calibri" w:eastAsia="Times New Roman" w:hAnsi="Calibri"/>
          <w:sz w:val="22"/>
          <w:szCs w:val="22"/>
        </w:rPr>
      </w:pPr>
      <w:bookmarkStart w:id="14" w:name="_Hlk511554065"/>
      <w:r w:rsidRPr="00D93491">
        <w:rPr>
          <w:rFonts w:ascii="Calibri" w:eastAsia="Times New Roman" w:hAnsi="Calibri"/>
          <w:sz w:val="22"/>
          <w:szCs w:val="22"/>
        </w:rPr>
        <w:t>HHLR–</w:t>
      </w:r>
      <w:r w:rsidR="00BD2B8C">
        <w:rPr>
          <w:rFonts w:ascii="Calibri" w:eastAsia="Times New Roman" w:hAnsi="Calibri"/>
          <w:sz w:val="22"/>
          <w:szCs w:val="22"/>
        </w:rPr>
        <w:t>kurs. Skolen tilbyr</w:t>
      </w:r>
      <w:r w:rsidR="001F381B">
        <w:rPr>
          <w:rFonts w:ascii="Calibri" w:eastAsia="Times New Roman" w:hAnsi="Calibri"/>
          <w:sz w:val="22"/>
          <w:szCs w:val="22"/>
        </w:rPr>
        <w:t xml:space="preserve"> </w:t>
      </w:r>
      <w:r w:rsidR="00BD2B8C">
        <w:rPr>
          <w:rFonts w:ascii="Calibri" w:eastAsia="Times New Roman" w:hAnsi="Calibri"/>
          <w:sz w:val="22"/>
          <w:szCs w:val="22"/>
        </w:rPr>
        <w:t xml:space="preserve">kurs i HHLR som er obligatorisk å gjennomføre innen praksisperiodens oppstart. Kurset er obligatorisk for alle utenom de som </w:t>
      </w:r>
      <w:r w:rsidRPr="00D93491">
        <w:rPr>
          <w:rFonts w:ascii="Calibri" w:eastAsia="Times New Roman" w:hAnsi="Calibri"/>
          <w:sz w:val="22"/>
          <w:szCs w:val="22"/>
        </w:rPr>
        <w:t>har gyldig HHLR kurs fra tidligere</w:t>
      </w:r>
      <w:r w:rsidR="00BD2B8C">
        <w:rPr>
          <w:rFonts w:ascii="Calibri" w:eastAsia="Times New Roman" w:hAnsi="Calibri"/>
          <w:sz w:val="22"/>
          <w:szCs w:val="22"/>
        </w:rPr>
        <w:t xml:space="preserve"> og kan fremlegge dokumentasjon på dette. </w:t>
      </w:r>
      <w:r>
        <w:rPr>
          <w:rFonts w:ascii="Calibri" w:eastAsia="Times New Roman" w:hAnsi="Calibri"/>
          <w:sz w:val="22"/>
          <w:szCs w:val="22"/>
        </w:rPr>
        <w:t>Kurset består av</w:t>
      </w:r>
      <w:r w:rsidR="00BD2B8C">
        <w:rPr>
          <w:rFonts w:ascii="Calibri" w:eastAsia="Times New Roman" w:hAnsi="Calibri"/>
          <w:sz w:val="22"/>
          <w:szCs w:val="22"/>
        </w:rPr>
        <w:t>:</w:t>
      </w:r>
    </w:p>
    <w:p w14:paraId="31BBFB84" w14:textId="77777777" w:rsidR="00D93491" w:rsidRPr="00D93491" w:rsidRDefault="00D93491" w:rsidP="00D93491">
      <w:pPr>
        <w:numPr>
          <w:ilvl w:val="1"/>
          <w:numId w:val="14"/>
        </w:numPr>
        <w:spacing w:after="120"/>
        <w:contextualSpacing/>
        <w:jc w:val="both"/>
        <w:rPr>
          <w:rFonts w:ascii="Calibri" w:eastAsia="Times New Roman" w:hAnsi="Calibri"/>
          <w:sz w:val="22"/>
          <w:szCs w:val="22"/>
        </w:rPr>
      </w:pPr>
      <w:r w:rsidRPr="00D93491">
        <w:rPr>
          <w:rFonts w:ascii="Calibri" w:eastAsia="Times New Roman" w:hAnsi="Calibri"/>
          <w:sz w:val="22"/>
          <w:szCs w:val="22"/>
        </w:rPr>
        <w:t>Teoretisk e-læringskurs</w:t>
      </w:r>
    </w:p>
    <w:p w14:paraId="302BCCF8" w14:textId="0B6DAE2F" w:rsidR="00D93491" w:rsidRPr="00D93491" w:rsidRDefault="00D93491" w:rsidP="00D93491">
      <w:pPr>
        <w:numPr>
          <w:ilvl w:val="1"/>
          <w:numId w:val="14"/>
        </w:numPr>
        <w:spacing w:after="120"/>
        <w:contextualSpacing/>
        <w:jc w:val="both"/>
        <w:rPr>
          <w:rFonts w:ascii="Calibri" w:eastAsia="Times New Roman" w:hAnsi="Calibri"/>
          <w:sz w:val="22"/>
          <w:szCs w:val="22"/>
        </w:rPr>
      </w:pPr>
      <w:r w:rsidRPr="00D93491">
        <w:rPr>
          <w:rFonts w:ascii="Calibri" w:eastAsia="Times New Roman" w:hAnsi="Calibri"/>
          <w:sz w:val="22"/>
          <w:szCs w:val="22"/>
        </w:rPr>
        <w:t xml:space="preserve">Praktisk </w:t>
      </w:r>
      <w:r w:rsidR="00BD2B8C">
        <w:rPr>
          <w:rFonts w:ascii="Calibri" w:eastAsia="Times New Roman" w:hAnsi="Calibri"/>
          <w:sz w:val="22"/>
          <w:szCs w:val="22"/>
        </w:rPr>
        <w:t>4</w:t>
      </w:r>
      <w:r w:rsidRPr="00D93491">
        <w:rPr>
          <w:rFonts w:ascii="Calibri" w:eastAsia="Times New Roman" w:hAnsi="Calibri"/>
          <w:sz w:val="22"/>
          <w:szCs w:val="22"/>
        </w:rPr>
        <w:t xml:space="preserve"> timer kursdel (45 min x 4)</w:t>
      </w:r>
    </w:p>
    <w:bookmarkEnd w:id="14"/>
    <w:p w14:paraId="212A6099" w14:textId="3879B544" w:rsidR="00BA0F19" w:rsidRPr="006A5C64" w:rsidRDefault="00BA0F19" w:rsidP="006A5C64">
      <w:pPr>
        <w:numPr>
          <w:ilvl w:val="0"/>
          <w:numId w:val="14"/>
        </w:numPr>
        <w:spacing w:after="120"/>
        <w:contextualSpacing/>
        <w:jc w:val="both"/>
        <w:rPr>
          <w:rFonts w:ascii="Calibri" w:eastAsia="Times New Roman" w:hAnsi="Calibri"/>
          <w:sz w:val="22"/>
          <w:szCs w:val="22"/>
        </w:rPr>
      </w:pPr>
      <w:r w:rsidRPr="006A5C64">
        <w:rPr>
          <w:rFonts w:ascii="Calibri" w:eastAsia="Times New Roman" w:hAnsi="Calibri"/>
          <w:sz w:val="22"/>
          <w:szCs w:val="22"/>
        </w:rPr>
        <w:t>Individuelt læringsutbytte for praksisperioden – leveres på fronter</w:t>
      </w:r>
    </w:p>
    <w:p w14:paraId="71C8888C" w14:textId="77777777" w:rsidR="00BA0F19" w:rsidRPr="006A5C64" w:rsidRDefault="00BA0F19" w:rsidP="006A5C64">
      <w:pPr>
        <w:numPr>
          <w:ilvl w:val="0"/>
          <w:numId w:val="14"/>
        </w:numPr>
        <w:spacing w:after="120"/>
        <w:contextualSpacing/>
        <w:jc w:val="both"/>
        <w:rPr>
          <w:rFonts w:ascii="Calibri" w:eastAsia="Times New Roman" w:hAnsi="Calibri"/>
          <w:sz w:val="22"/>
          <w:szCs w:val="22"/>
        </w:rPr>
      </w:pPr>
      <w:r w:rsidRPr="006A5C64">
        <w:rPr>
          <w:rFonts w:ascii="Calibri" w:eastAsia="Times New Roman" w:hAnsi="Calibri"/>
          <w:sz w:val="22"/>
          <w:szCs w:val="22"/>
        </w:rPr>
        <w:t>Individuelle refleksjonsnotat gjennom perioden – leveres på fronter</w:t>
      </w:r>
    </w:p>
    <w:p w14:paraId="352B6131" w14:textId="77777777" w:rsidR="00BA0F19" w:rsidRPr="006A5C64" w:rsidRDefault="00BA0F19" w:rsidP="006A5C64">
      <w:pPr>
        <w:numPr>
          <w:ilvl w:val="0"/>
          <w:numId w:val="14"/>
        </w:numPr>
        <w:spacing w:after="120"/>
        <w:contextualSpacing/>
        <w:jc w:val="both"/>
        <w:rPr>
          <w:rFonts w:ascii="Calibri" w:eastAsia="Times New Roman" w:hAnsi="Calibri"/>
          <w:sz w:val="22"/>
          <w:szCs w:val="22"/>
        </w:rPr>
      </w:pPr>
      <w:r w:rsidRPr="006A5C64">
        <w:rPr>
          <w:rFonts w:ascii="Calibri" w:eastAsia="Times New Roman" w:hAnsi="Calibri"/>
          <w:sz w:val="22"/>
          <w:szCs w:val="22"/>
        </w:rPr>
        <w:t>Logg – oppbevares av student til bruk i veiledning</w:t>
      </w:r>
    </w:p>
    <w:p w14:paraId="5C3C51DE" w14:textId="77777777" w:rsidR="00BA0F19" w:rsidRPr="006A5C64" w:rsidRDefault="00BA0F19" w:rsidP="00BA0F19">
      <w:pPr>
        <w:spacing w:after="120"/>
        <w:ind w:left="1785"/>
        <w:contextualSpacing/>
        <w:jc w:val="both"/>
        <w:rPr>
          <w:rFonts w:ascii="Calibri" w:eastAsia="Times New Roman" w:hAnsi="Calibri"/>
          <w:sz w:val="22"/>
          <w:szCs w:val="22"/>
        </w:rPr>
      </w:pPr>
    </w:p>
    <w:p w14:paraId="111D8CEA" w14:textId="77777777" w:rsidR="00BA0F19" w:rsidRPr="006A5C64" w:rsidRDefault="00BA0F19" w:rsidP="00BA0F19">
      <w:pPr>
        <w:spacing w:after="120"/>
        <w:jc w:val="both"/>
        <w:rPr>
          <w:rFonts w:ascii="Calibri" w:eastAsia="Times New Roman" w:hAnsi="Calibri"/>
          <w:sz w:val="22"/>
          <w:szCs w:val="22"/>
        </w:rPr>
      </w:pPr>
      <w:r w:rsidRPr="006A5C64">
        <w:rPr>
          <w:rFonts w:ascii="Calibri" w:eastAsia="Times New Roman" w:hAnsi="Calibri"/>
          <w:sz w:val="22"/>
          <w:szCs w:val="22"/>
        </w:rPr>
        <w:t>Arbeidskravene skal leveres på skolens læringsportal, fronter, innen gitt frist. Tilbakemelding fra faglærer på arbeidskrav, vil da skje via denne. Veiledning underveis kan foregå fysisk på studentens praksisplass eller via epost, telefon eller Microsoft Skype for business. Fleksibilitet er viktig for at tilbudet til studenten skal være best mulig.  Både student og veileder i praksis har alltid mulighet til å kontakte lærer og administrasjonen på nett via Microsoft Skype for Business, telefon, eller epost, i tillegg til den avtalte oppstartsamtalen, midtvurderingen og sluttvurdering.</w:t>
      </w:r>
    </w:p>
    <w:p w14:paraId="0304CE49" w14:textId="2297BED8" w:rsidR="00B36288" w:rsidRDefault="00B36288">
      <w:pPr>
        <w:rPr>
          <w:rFonts w:ascii="Calibri" w:eastAsia="Times New Roman" w:hAnsi="Calibri" w:cs="Calibri"/>
          <w:b/>
          <w:sz w:val="22"/>
          <w:szCs w:val="22"/>
        </w:rPr>
      </w:pPr>
    </w:p>
    <w:p w14:paraId="54AF5CF6" w14:textId="24C05EE2" w:rsidR="00B36288" w:rsidRPr="00B36288" w:rsidRDefault="00B36288" w:rsidP="00B36288">
      <w:pPr>
        <w:rPr>
          <w:rFonts w:ascii="Calibri" w:eastAsia="Times New Roman" w:hAnsi="Calibri" w:cs="Calibri"/>
          <w:b/>
          <w:sz w:val="22"/>
          <w:szCs w:val="22"/>
        </w:rPr>
      </w:pPr>
      <w:r w:rsidRPr="00B36288">
        <w:rPr>
          <w:rFonts w:ascii="Calibri" w:eastAsia="Times New Roman" w:hAnsi="Calibri" w:cs="Calibri"/>
          <w:b/>
          <w:sz w:val="22"/>
          <w:szCs w:val="22"/>
        </w:rPr>
        <w:t>Forventninger til studenten:</w:t>
      </w:r>
    </w:p>
    <w:p w14:paraId="668E2A8C" w14:textId="77777777" w:rsidR="00B36288" w:rsidRPr="00B36288" w:rsidRDefault="00B36288" w:rsidP="00B36288">
      <w:pPr>
        <w:numPr>
          <w:ilvl w:val="0"/>
          <w:numId w:val="22"/>
        </w:numPr>
        <w:rPr>
          <w:rFonts w:ascii="Calibri" w:eastAsia="Times New Roman" w:hAnsi="Calibri" w:cs="Calibri"/>
          <w:sz w:val="22"/>
          <w:szCs w:val="22"/>
        </w:rPr>
      </w:pPr>
      <w:r w:rsidRPr="00B36288">
        <w:rPr>
          <w:rFonts w:ascii="Calibri" w:eastAsia="Times New Roman" w:hAnsi="Calibri" w:cs="Calibri"/>
          <w:sz w:val="22"/>
          <w:szCs w:val="22"/>
        </w:rPr>
        <w:t>Gjøre seg kjent med kjent med praksisdokumenter og læringsutbyttebeskrivelser for praksis i studieplanen for studieretningen</w:t>
      </w:r>
    </w:p>
    <w:p w14:paraId="77032D40" w14:textId="77777777" w:rsidR="00B36288" w:rsidRPr="00B36288" w:rsidRDefault="00B36288" w:rsidP="00B36288">
      <w:pPr>
        <w:numPr>
          <w:ilvl w:val="0"/>
          <w:numId w:val="22"/>
        </w:numPr>
        <w:rPr>
          <w:rFonts w:ascii="Calibri" w:eastAsia="Times New Roman" w:hAnsi="Calibri" w:cs="Calibri"/>
          <w:sz w:val="22"/>
          <w:szCs w:val="22"/>
        </w:rPr>
      </w:pPr>
      <w:r w:rsidRPr="00B36288">
        <w:rPr>
          <w:rFonts w:ascii="Calibri" w:eastAsia="Times New Roman" w:hAnsi="Calibri" w:cs="Calibri"/>
          <w:sz w:val="22"/>
          <w:szCs w:val="22"/>
        </w:rPr>
        <w:t>Skal utarbeide individuelle læringsutbytter for praksis og i samarbeid med faglærer og praksisveileder planlegge, oppsøke og benytte tilgjengelige læresituasjoner</w:t>
      </w:r>
    </w:p>
    <w:p w14:paraId="4FEBDBC5" w14:textId="77777777" w:rsidR="00B36288" w:rsidRPr="00B36288" w:rsidRDefault="00B36288" w:rsidP="00B36288">
      <w:pPr>
        <w:numPr>
          <w:ilvl w:val="0"/>
          <w:numId w:val="22"/>
        </w:numPr>
        <w:rPr>
          <w:rFonts w:ascii="Calibri" w:eastAsia="Times New Roman" w:hAnsi="Calibri" w:cs="Calibri"/>
          <w:sz w:val="22"/>
          <w:szCs w:val="22"/>
        </w:rPr>
      </w:pPr>
      <w:r w:rsidRPr="00B36288">
        <w:rPr>
          <w:rFonts w:ascii="Calibri" w:eastAsia="Times New Roman" w:hAnsi="Calibri" w:cs="Calibri"/>
          <w:sz w:val="22"/>
          <w:szCs w:val="22"/>
        </w:rPr>
        <w:t>Holde praksisveileder fortløpende informert om hvilke læringsutbytter og områder studenten trenger spesielt fokus på</w:t>
      </w:r>
    </w:p>
    <w:p w14:paraId="265B0795" w14:textId="77777777" w:rsidR="00B36288" w:rsidRPr="00B36288" w:rsidRDefault="00B36288" w:rsidP="00B36288">
      <w:pPr>
        <w:numPr>
          <w:ilvl w:val="0"/>
          <w:numId w:val="22"/>
        </w:numPr>
        <w:rPr>
          <w:rFonts w:ascii="Calibri" w:eastAsia="Times New Roman" w:hAnsi="Calibri" w:cs="Calibri"/>
          <w:sz w:val="22"/>
          <w:szCs w:val="22"/>
        </w:rPr>
      </w:pPr>
      <w:r w:rsidRPr="00B36288">
        <w:rPr>
          <w:rFonts w:ascii="Calibri" w:eastAsia="Times New Roman" w:hAnsi="Calibri" w:cs="Calibri"/>
          <w:sz w:val="22"/>
          <w:szCs w:val="22"/>
        </w:rPr>
        <w:t>Tilegne seg den faglige kunnskap som er aktuell på praksisstedet og nivå i utdanningen, og ut fra det planlegge og ta ansvar for egen læring og progresjon i praksis</w:t>
      </w:r>
    </w:p>
    <w:p w14:paraId="0D3EB201" w14:textId="77777777" w:rsidR="00B36288" w:rsidRPr="00B36288" w:rsidRDefault="00B36288" w:rsidP="00B36288">
      <w:pPr>
        <w:numPr>
          <w:ilvl w:val="0"/>
          <w:numId w:val="22"/>
        </w:numPr>
        <w:rPr>
          <w:rFonts w:ascii="Calibri" w:eastAsia="Times New Roman" w:hAnsi="Calibri" w:cs="Calibri"/>
          <w:sz w:val="22"/>
          <w:szCs w:val="22"/>
        </w:rPr>
      </w:pPr>
      <w:r w:rsidRPr="00B36288">
        <w:rPr>
          <w:rFonts w:ascii="Calibri" w:eastAsia="Times New Roman" w:hAnsi="Calibri" w:cs="Calibri"/>
          <w:sz w:val="22"/>
          <w:szCs w:val="22"/>
        </w:rPr>
        <w:t>Klargjøre sitt behov for veiledning, ta initiativ og motta veiledning</w:t>
      </w:r>
    </w:p>
    <w:p w14:paraId="393F7FCB" w14:textId="77777777" w:rsidR="00B36288" w:rsidRPr="00B36288" w:rsidRDefault="00B36288" w:rsidP="00B36288">
      <w:pPr>
        <w:numPr>
          <w:ilvl w:val="0"/>
          <w:numId w:val="22"/>
        </w:numPr>
        <w:rPr>
          <w:rFonts w:ascii="Calibri" w:eastAsia="Times New Roman" w:hAnsi="Calibri" w:cs="Calibri"/>
          <w:sz w:val="22"/>
          <w:szCs w:val="22"/>
        </w:rPr>
      </w:pPr>
      <w:r w:rsidRPr="00B36288">
        <w:rPr>
          <w:rFonts w:ascii="Calibri" w:eastAsia="Times New Roman" w:hAnsi="Calibri" w:cs="Calibri"/>
          <w:sz w:val="22"/>
          <w:szCs w:val="22"/>
        </w:rPr>
        <w:t>Sette seg inn i og følge arbeidslivet og praksisstedets regler og medvirke til et godt arbeidsmiljø</w:t>
      </w:r>
    </w:p>
    <w:p w14:paraId="541667C3" w14:textId="77777777" w:rsidR="00B36288" w:rsidRPr="00B36288" w:rsidRDefault="00B36288" w:rsidP="00B36288">
      <w:pPr>
        <w:numPr>
          <w:ilvl w:val="0"/>
          <w:numId w:val="22"/>
        </w:numPr>
        <w:rPr>
          <w:rFonts w:ascii="Calibri" w:eastAsia="Times New Roman" w:hAnsi="Calibri" w:cs="Calibri"/>
          <w:sz w:val="22"/>
          <w:szCs w:val="22"/>
        </w:rPr>
      </w:pPr>
      <w:r w:rsidRPr="00B36288">
        <w:rPr>
          <w:rFonts w:ascii="Calibri" w:eastAsia="Times New Roman" w:hAnsi="Calibri" w:cs="Calibri"/>
          <w:sz w:val="22"/>
          <w:szCs w:val="22"/>
        </w:rPr>
        <w:t>Følge oppsatt vaktplan/turnus og følge veileders vakter i størst mulig grad</w:t>
      </w:r>
    </w:p>
    <w:p w14:paraId="7A977595" w14:textId="77777777" w:rsidR="00B36288" w:rsidRPr="00B36288" w:rsidRDefault="00B36288" w:rsidP="00B36288">
      <w:pPr>
        <w:numPr>
          <w:ilvl w:val="0"/>
          <w:numId w:val="22"/>
        </w:numPr>
        <w:rPr>
          <w:rFonts w:ascii="Calibri" w:eastAsia="Times New Roman" w:hAnsi="Calibri" w:cs="Calibri"/>
          <w:sz w:val="22"/>
          <w:szCs w:val="22"/>
        </w:rPr>
      </w:pPr>
      <w:r w:rsidRPr="00B36288">
        <w:rPr>
          <w:rFonts w:ascii="Calibri" w:eastAsia="Times New Roman" w:hAnsi="Calibri" w:cs="Calibri"/>
          <w:sz w:val="22"/>
          <w:szCs w:val="22"/>
        </w:rPr>
        <w:t>Komme presis og følge arbeidsdagens lengde.</w:t>
      </w:r>
    </w:p>
    <w:p w14:paraId="1F86DBDA" w14:textId="77777777" w:rsidR="00B36288" w:rsidRPr="00B36288" w:rsidRDefault="00B36288" w:rsidP="00B36288">
      <w:pPr>
        <w:numPr>
          <w:ilvl w:val="0"/>
          <w:numId w:val="22"/>
        </w:numPr>
        <w:rPr>
          <w:rFonts w:ascii="Calibri" w:eastAsia="Times New Roman" w:hAnsi="Calibri" w:cs="Calibri"/>
          <w:sz w:val="22"/>
          <w:szCs w:val="22"/>
        </w:rPr>
      </w:pPr>
      <w:r w:rsidRPr="00B36288">
        <w:rPr>
          <w:rFonts w:ascii="Calibri" w:eastAsia="Times New Roman" w:hAnsi="Calibri" w:cs="Calibri"/>
          <w:sz w:val="22"/>
          <w:szCs w:val="22"/>
        </w:rPr>
        <w:t>Følge praksisstudiestedets retningslinjer for arbeidsantrekk</w:t>
      </w:r>
    </w:p>
    <w:p w14:paraId="13AD0474" w14:textId="77777777" w:rsidR="00B36288" w:rsidRPr="00B36288" w:rsidRDefault="00B36288" w:rsidP="00B36288">
      <w:pPr>
        <w:numPr>
          <w:ilvl w:val="0"/>
          <w:numId w:val="22"/>
        </w:numPr>
        <w:rPr>
          <w:rFonts w:ascii="Calibri" w:eastAsia="Times New Roman" w:hAnsi="Calibri" w:cs="Calibri"/>
          <w:sz w:val="22"/>
          <w:szCs w:val="22"/>
        </w:rPr>
      </w:pPr>
      <w:r w:rsidRPr="00B36288">
        <w:rPr>
          <w:rFonts w:ascii="Calibri" w:eastAsia="Times New Roman" w:hAnsi="Calibri" w:cs="Calibri"/>
          <w:sz w:val="22"/>
          <w:szCs w:val="22"/>
        </w:rPr>
        <w:t>Utføre og levere arbeidskrav til fastsatte frister</w:t>
      </w:r>
    </w:p>
    <w:p w14:paraId="6F9089D7" w14:textId="77777777" w:rsidR="00B36288" w:rsidRPr="00B36288" w:rsidRDefault="00B36288" w:rsidP="00B36288">
      <w:pPr>
        <w:numPr>
          <w:ilvl w:val="0"/>
          <w:numId w:val="22"/>
        </w:numPr>
        <w:rPr>
          <w:rFonts w:ascii="Calibri" w:eastAsia="Times New Roman" w:hAnsi="Calibri" w:cs="Calibri"/>
          <w:sz w:val="22"/>
          <w:szCs w:val="22"/>
        </w:rPr>
      </w:pPr>
      <w:r w:rsidRPr="00B36288">
        <w:rPr>
          <w:rFonts w:ascii="Calibri" w:eastAsia="Times New Roman" w:hAnsi="Calibri" w:cs="Calibri"/>
          <w:sz w:val="22"/>
          <w:szCs w:val="22"/>
        </w:rPr>
        <w:t>Melde fravær til praksisstedet og faglærer</w:t>
      </w:r>
    </w:p>
    <w:p w14:paraId="1704E3AF" w14:textId="38676279" w:rsidR="00B36288" w:rsidRPr="00B36288" w:rsidRDefault="00B36288" w:rsidP="00DA34A8">
      <w:pPr>
        <w:ind w:left="4956" w:firstLine="708"/>
        <w:rPr>
          <w:rFonts w:ascii="Calibri" w:eastAsia="Times New Roman" w:hAnsi="Calibri" w:cs="Calibri"/>
          <w:sz w:val="22"/>
          <w:szCs w:val="22"/>
        </w:rPr>
      </w:pPr>
      <w:r w:rsidRPr="00B36288">
        <w:rPr>
          <w:rFonts w:ascii="Calibri" w:eastAsia="Times New Roman" w:hAnsi="Calibri" w:cs="Calibri"/>
          <w:sz w:val="22"/>
          <w:szCs w:val="22"/>
        </w:rPr>
        <w:t xml:space="preserve">Se </w:t>
      </w:r>
      <w:r w:rsidR="00DA34A8">
        <w:rPr>
          <w:rFonts w:ascii="Calibri" w:eastAsia="Times New Roman" w:hAnsi="Calibri" w:cs="Calibri"/>
          <w:i/>
          <w:sz w:val="22"/>
          <w:szCs w:val="22"/>
        </w:rPr>
        <w:t>egne retningslinjer</w:t>
      </w:r>
      <w:r w:rsidRPr="00B36288">
        <w:rPr>
          <w:rFonts w:ascii="Calibri" w:eastAsia="Times New Roman" w:hAnsi="Calibri" w:cs="Calibri"/>
          <w:i/>
          <w:sz w:val="22"/>
          <w:szCs w:val="22"/>
        </w:rPr>
        <w:t xml:space="preserve"> for praksis</w:t>
      </w:r>
      <w:r w:rsidRPr="00B36288">
        <w:rPr>
          <w:rFonts w:ascii="Calibri" w:eastAsia="Times New Roman" w:hAnsi="Calibri" w:cs="Calibri"/>
          <w:sz w:val="22"/>
          <w:szCs w:val="22"/>
        </w:rPr>
        <w:t>.</w:t>
      </w:r>
    </w:p>
    <w:p w14:paraId="0C4C05C4" w14:textId="77777777" w:rsidR="002539AE" w:rsidRPr="006A5C64" w:rsidRDefault="002539AE" w:rsidP="00BA0F19">
      <w:pPr>
        <w:spacing w:after="120"/>
        <w:jc w:val="both"/>
        <w:rPr>
          <w:rFonts w:ascii="Calibri" w:eastAsia="Times New Roman" w:hAnsi="Calibri"/>
        </w:rPr>
      </w:pPr>
    </w:p>
    <w:p w14:paraId="6316DD5D" w14:textId="6249E357" w:rsidR="002D7747" w:rsidRPr="006A5C64" w:rsidRDefault="00D93491" w:rsidP="003E6C2E">
      <w:pPr>
        <w:pStyle w:val="Overskrift1"/>
      </w:pPr>
      <w:bookmarkStart w:id="15" w:name="_Toc6221925"/>
      <w:r>
        <w:t>8</w:t>
      </w:r>
      <w:r w:rsidR="00795A6D" w:rsidRPr="006A5C64">
        <w:t>.</w:t>
      </w:r>
      <w:r w:rsidR="003E6C2E" w:rsidRPr="006A5C64">
        <w:t xml:space="preserve"> </w:t>
      </w:r>
      <w:r w:rsidR="002D7747" w:rsidRPr="006A5C64">
        <w:t>Evaluering</w:t>
      </w:r>
      <w:bookmarkEnd w:id="15"/>
    </w:p>
    <w:sdt>
      <w:sdtPr>
        <w:id w:val="753317390"/>
        <w:placeholder>
          <w:docPart w:val="DefaultPlaceholder_1081868574"/>
        </w:placeholder>
      </w:sdtPr>
      <w:sdtEndPr>
        <w:rPr>
          <w:sz w:val="22"/>
          <w:szCs w:val="22"/>
        </w:rPr>
      </w:sdtEndPr>
      <w:sdtContent>
        <w:sdt>
          <w:sdtPr>
            <w:rPr>
              <w:sz w:val="22"/>
              <w:szCs w:val="22"/>
            </w:rPr>
            <w:id w:val="926460537"/>
            <w:placeholder>
              <w:docPart w:val="DefaultPlaceholder_1081868574"/>
            </w:placeholder>
          </w:sdtPr>
          <w:sdtEndPr/>
          <w:sdtContent>
            <w:p w14:paraId="7F37207B" w14:textId="77777777" w:rsidR="00795A6D" w:rsidRPr="006A5C64" w:rsidRDefault="002C018C" w:rsidP="002C5939">
              <w:pPr>
                <w:rPr>
                  <w:sz w:val="22"/>
                  <w:szCs w:val="22"/>
                </w:rPr>
              </w:pPr>
              <w:r w:rsidRPr="006A5C64">
                <w:rPr>
                  <w:sz w:val="22"/>
                  <w:szCs w:val="22"/>
                </w:rPr>
                <w:t>Studiet evalueres både på emnenivå og skolenivå. Det er utarbeidet egne prosedyrer i skolens KS-system som ivaretar disse evalueringene.</w:t>
              </w:r>
            </w:p>
            <w:p w14:paraId="00E61DE0" w14:textId="77777777" w:rsidR="002D7747" w:rsidRPr="006A5C64" w:rsidRDefault="00B9656C" w:rsidP="002C5939">
              <w:pPr>
                <w:rPr>
                  <w:sz w:val="22"/>
                  <w:szCs w:val="22"/>
                </w:rPr>
              </w:pPr>
            </w:p>
          </w:sdtContent>
        </w:sdt>
      </w:sdtContent>
    </w:sdt>
    <w:p w14:paraId="1714D259" w14:textId="75CCF99E" w:rsidR="00795A6D" w:rsidRPr="006A5C64" w:rsidRDefault="00D93491" w:rsidP="00795A6D">
      <w:pPr>
        <w:keepNext/>
        <w:keepLines/>
        <w:spacing w:before="60" w:after="60"/>
        <w:outlineLvl w:val="0"/>
        <w:rPr>
          <w:rFonts w:ascii="Calibri" w:eastAsia="Times New Roman" w:hAnsi="Calibri"/>
          <w:b/>
          <w:bCs/>
          <w:sz w:val="32"/>
          <w:szCs w:val="28"/>
          <w:lang w:bidi="en-US"/>
        </w:rPr>
      </w:pPr>
      <w:bookmarkStart w:id="16" w:name="_Toc480787793"/>
      <w:bookmarkStart w:id="17" w:name="_Toc6221926"/>
      <w:r>
        <w:rPr>
          <w:rFonts w:ascii="Calibri" w:eastAsia="Times New Roman" w:hAnsi="Calibri"/>
          <w:b/>
          <w:bCs/>
          <w:sz w:val="32"/>
          <w:szCs w:val="28"/>
          <w:lang w:bidi="en-US"/>
        </w:rPr>
        <w:t>9</w:t>
      </w:r>
      <w:r w:rsidR="00795A6D" w:rsidRPr="006A5C64">
        <w:rPr>
          <w:rFonts w:ascii="Calibri" w:eastAsia="Times New Roman" w:hAnsi="Calibri"/>
          <w:b/>
          <w:bCs/>
          <w:sz w:val="32"/>
          <w:szCs w:val="28"/>
          <w:lang w:bidi="en-US"/>
        </w:rPr>
        <w:t>. Vurdering</w:t>
      </w:r>
      <w:bookmarkEnd w:id="16"/>
      <w:bookmarkEnd w:id="17"/>
    </w:p>
    <w:p w14:paraId="57F265AE" w14:textId="77777777" w:rsidR="00AE6903" w:rsidRPr="00AE6903" w:rsidRDefault="00AE6903" w:rsidP="00AE6903">
      <w:pPr>
        <w:rPr>
          <w:rFonts w:ascii="Calibri" w:eastAsia="Times New Roman" w:hAnsi="Calibri"/>
          <w:bCs/>
          <w:iCs/>
          <w:sz w:val="22"/>
          <w:szCs w:val="22"/>
          <w:lang w:bidi="en-US"/>
        </w:rPr>
      </w:pPr>
      <w:r w:rsidRPr="00AE6903">
        <w:rPr>
          <w:rFonts w:ascii="Calibri" w:eastAsia="Times New Roman" w:hAnsi="Calibri"/>
          <w:bCs/>
          <w:iCs/>
          <w:sz w:val="22"/>
          <w:szCs w:val="22"/>
          <w:lang w:bidi="en-US"/>
        </w:rPr>
        <w:t>I alle studiets emner skal studentene arbeide med, og levere, arbeidskrav som omhandler sentrale tema innenfor studiet. Vurdering skal ta utgangspunkt i overordnet læringsutbytte og læringsutbytte for det enkelte emnet og foregår både gjennom underveisvurdering og sluttvurdering. Underveisvurderingen kan være både muntlig og skriftlig og skal tilpasses i forhold til studentens kompetanse og behov. I tillegg vil studentens innsats og samarbeidsevne inngå i en helhetlig vurdering av studentens samlede kompetanse.</w:t>
      </w:r>
    </w:p>
    <w:p w14:paraId="0933BA4D" w14:textId="77777777" w:rsidR="00AE6903" w:rsidRPr="00AE6903" w:rsidRDefault="00AE6903" w:rsidP="00AE6903">
      <w:pPr>
        <w:rPr>
          <w:rFonts w:ascii="Calibri" w:eastAsia="Times New Roman" w:hAnsi="Calibri"/>
          <w:bCs/>
          <w:iCs/>
          <w:sz w:val="22"/>
          <w:szCs w:val="22"/>
          <w:lang w:bidi="en-US"/>
        </w:rPr>
      </w:pPr>
      <w:r w:rsidRPr="00AE6903">
        <w:rPr>
          <w:rFonts w:ascii="Calibri" w:eastAsia="Times New Roman" w:hAnsi="Calibri"/>
          <w:bCs/>
          <w:iCs/>
          <w:sz w:val="22"/>
          <w:szCs w:val="22"/>
          <w:lang w:bidi="en-US"/>
        </w:rPr>
        <w:t>Hvert emne og eksamen blir vurdert med karakter og tabellen under gir en kvalitativ beskrivelse av de enkelte karaktertrinn.</w:t>
      </w:r>
    </w:p>
    <w:p w14:paraId="207ED9A4" w14:textId="77777777" w:rsidR="00AE6903" w:rsidRPr="00AE6903" w:rsidRDefault="00AE6903" w:rsidP="00AE6903">
      <w:pPr>
        <w:rPr>
          <w:rFonts w:ascii="Calibri" w:eastAsia="Times New Roman" w:hAnsi="Calibri"/>
          <w:bCs/>
          <w:iCs/>
          <w:sz w:val="22"/>
          <w:szCs w:val="22"/>
          <w:lang w:bidi="en-US"/>
        </w:rPr>
      </w:pPr>
      <w:r w:rsidRPr="00AE6903">
        <w:rPr>
          <w:rFonts w:ascii="Calibri" w:eastAsia="Times New Roman" w:hAnsi="Calibri"/>
          <w:bCs/>
          <w:iCs/>
          <w:sz w:val="22"/>
          <w:szCs w:val="22"/>
          <w:lang w:bidi="en-US"/>
        </w:rPr>
        <w:t>Karakteren A er beste karakter og E er dårligste karakter for å bestå emnet/eksamen. Karakteren F innebærer at emnet/eksamen ikke er bestått.</w:t>
      </w:r>
    </w:p>
    <w:p w14:paraId="26753D3D" w14:textId="77777777" w:rsidR="00AE6903" w:rsidRDefault="00AE6903" w:rsidP="00795A6D">
      <w:pPr>
        <w:rPr>
          <w:rFonts w:ascii="Calibri" w:eastAsia="Times New Roman" w:hAnsi="Calibri"/>
          <w:sz w:val="22"/>
          <w:szCs w:val="22"/>
          <w:lang w:bidi="en-US"/>
        </w:rPr>
      </w:pPr>
    </w:p>
    <w:p w14:paraId="78778A5A" w14:textId="77777777" w:rsidR="00AE6903" w:rsidRPr="00AE6903" w:rsidRDefault="00AE6903" w:rsidP="00AE6903">
      <w:pPr>
        <w:rPr>
          <w:rFonts w:ascii="Calibri" w:eastAsia="Times New Roman" w:hAnsi="Calibri"/>
          <w:b/>
          <w:bCs/>
          <w:i/>
          <w:iCs/>
          <w:sz w:val="22"/>
          <w:szCs w:val="22"/>
          <w:lang w:bidi="en-US"/>
        </w:rPr>
      </w:pPr>
      <w:r w:rsidRPr="00AE6903">
        <w:rPr>
          <w:rFonts w:ascii="Calibri" w:eastAsia="Times New Roman" w:hAnsi="Calibri"/>
          <w:b/>
          <w:bCs/>
          <w:iCs/>
          <w:sz w:val="22"/>
          <w:szCs w:val="22"/>
          <w:lang w:bidi="en-US"/>
        </w:rPr>
        <w:t xml:space="preserve">Vurderingsuttrykket </w:t>
      </w:r>
      <w:r w:rsidRPr="00AE6903">
        <w:rPr>
          <w:rFonts w:ascii="Calibri" w:eastAsia="Times New Roman" w:hAnsi="Calibri"/>
          <w:b/>
          <w:bCs/>
          <w:i/>
          <w:iCs/>
          <w:sz w:val="22"/>
          <w:szCs w:val="22"/>
          <w:lang w:bidi="en-US"/>
        </w:rPr>
        <w:t xml:space="preserve">bestått </w:t>
      </w:r>
      <w:r w:rsidRPr="00AE6903">
        <w:rPr>
          <w:rFonts w:ascii="Calibri" w:eastAsia="Times New Roman" w:hAnsi="Calibri"/>
          <w:b/>
          <w:bCs/>
          <w:iCs/>
          <w:sz w:val="22"/>
          <w:szCs w:val="22"/>
          <w:lang w:bidi="en-US"/>
        </w:rPr>
        <w:t xml:space="preserve">og </w:t>
      </w:r>
      <w:r w:rsidRPr="00AE6903">
        <w:rPr>
          <w:rFonts w:ascii="Calibri" w:eastAsia="Times New Roman" w:hAnsi="Calibri"/>
          <w:b/>
          <w:bCs/>
          <w:i/>
          <w:iCs/>
          <w:sz w:val="22"/>
          <w:szCs w:val="22"/>
          <w:lang w:bidi="en-US"/>
        </w:rPr>
        <w:t>ikke bestått.</w:t>
      </w:r>
    </w:p>
    <w:p w14:paraId="1D038F2A" w14:textId="11FCBE90" w:rsidR="00AE6903" w:rsidRDefault="00AE6903" w:rsidP="00AE6903">
      <w:pPr>
        <w:rPr>
          <w:rFonts w:ascii="Calibri" w:eastAsia="Times New Roman" w:hAnsi="Calibri"/>
          <w:bCs/>
          <w:iCs/>
          <w:sz w:val="22"/>
          <w:szCs w:val="22"/>
          <w:lang w:bidi="en-US"/>
        </w:rPr>
      </w:pPr>
      <w:r w:rsidRPr="00AE6903">
        <w:rPr>
          <w:rFonts w:ascii="Calibri" w:eastAsia="Times New Roman" w:hAnsi="Calibri"/>
          <w:bCs/>
          <w:iCs/>
          <w:sz w:val="22"/>
          <w:szCs w:val="22"/>
          <w:lang w:bidi="en-US"/>
        </w:rPr>
        <w:t xml:space="preserve">De konkrete kravene til karakterene skal forankres i emnets læringsutbyttebeskrivelser. Generelle retningslinjer for disse karakterene er: </w:t>
      </w:r>
    </w:p>
    <w:p w14:paraId="28274F24" w14:textId="77777777" w:rsidR="00AE6903" w:rsidRPr="00AE6903" w:rsidRDefault="00AE6903" w:rsidP="00AE6903">
      <w:pPr>
        <w:rPr>
          <w:rFonts w:ascii="Calibri" w:eastAsia="Times New Roman" w:hAnsi="Calibri"/>
          <w:bCs/>
          <w:i/>
          <w:iCs/>
          <w:sz w:val="22"/>
          <w:szCs w:val="22"/>
          <w:lang w:bidi="en-US"/>
        </w:rPr>
      </w:pPr>
    </w:p>
    <w:p w14:paraId="2C980A76" w14:textId="77777777" w:rsidR="00AE6903" w:rsidRPr="00AE6903" w:rsidRDefault="00AE6903" w:rsidP="00AE6903">
      <w:pPr>
        <w:rPr>
          <w:rFonts w:ascii="Calibri" w:eastAsia="Times New Roman" w:hAnsi="Calibri"/>
          <w:bCs/>
          <w:iCs/>
          <w:sz w:val="22"/>
          <w:szCs w:val="22"/>
          <w:lang w:bidi="en-US"/>
        </w:rPr>
      </w:pPr>
      <w:r w:rsidRPr="00AE6903">
        <w:rPr>
          <w:rFonts w:ascii="Calibri" w:eastAsia="Times New Roman" w:hAnsi="Calibri"/>
          <w:bCs/>
          <w:i/>
          <w:iCs/>
          <w:sz w:val="22"/>
          <w:szCs w:val="22"/>
          <w:lang w:bidi="en-US"/>
        </w:rPr>
        <w:t xml:space="preserve">Bestått </w:t>
      </w:r>
    </w:p>
    <w:p w14:paraId="5FD6204A" w14:textId="77777777" w:rsidR="00AE6903" w:rsidRPr="00AE6903" w:rsidRDefault="00AE6903" w:rsidP="00AE6903">
      <w:pPr>
        <w:rPr>
          <w:rFonts w:ascii="Calibri" w:eastAsia="Times New Roman" w:hAnsi="Calibri"/>
          <w:bCs/>
          <w:iCs/>
          <w:sz w:val="22"/>
          <w:szCs w:val="22"/>
          <w:lang w:bidi="en-US"/>
        </w:rPr>
      </w:pPr>
      <w:r w:rsidRPr="00AE6903">
        <w:rPr>
          <w:rFonts w:ascii="Calibri" w:eastAsia="Times New Roman" w:hAnsi="Calibri"/>
          <w:bCs/>
          <w:iCs/>
          <w:sz w:val="22"/>
          <w:szCs w:val="22"/>
          <w:lang w:bidi="en-US"/>
        </w:rPr>
        <w:t xml:space="preserve">Besvarelsen/presentasjonen viser at studenten har faglig kunnskap innen hele emnet, og god kunnskap innen de mest sentrale områdene. Kravet om bred kunnskap i emnet betyr at det ikke kan være store kunnskapshull i deler av emnet. Manglende eller utilfredsstillende besvarelse av enkelte oppgaver kan derfor ikke kompenseres ved svært god besvarelse av andre. Oppgavene kan likevel vektes ulikt under vurderingen, avhengig av hvor sentrale de er for emnet.  </w:t>
      </w:r>
    </w:p>
    <w:p w14:paraId="34A1A567" w14:textId="77777777" w:rsidR="00AE6903" w:rsidRPr="00AE6903" w:rsidRDefault="00AE6903" w:rsidP="00AE6903">
      <w:pPr>
        <w:rPr>
          <w:rFonts w:ascii="Calibri" w:eastAsia="Times New Roman" w:hAnsi="Calibri"/>
          <w:bCs/>
          <w:iCs/>
          <w:sz w:val="22"/>
          <w:szCs w:val="22"/>
          <w:lang w:bidi="en-US"/>
        </w:rPr>
      </w:pPr>
    </w:p>
    <w:p w14:paraId="38533730" w14:textId="1E9B25A0" w:rsidR="00AE6903" w:rsidRPr="00AE6903" w:rsidRDefault="00AE6903" w:rsidP="00AE6903">
      <w:pPr>
        <w:rPr>
          <w:rFonts w:ascii="Calibri" w:eastAsia="Times New Roman" w:hAnsi="Calibri"/>
          <w:bCs/>
          <w:iCs/>
          <w:sz w:val="22"/>
          <w:szCs w:val="22"/>
          <w:lang w:bidi="en-US"/>
        </w:rPr>
      </w:pPr>
      <w:r w:rsidRPr="00AE6903">
        <w:rPr>
          <w:rFonts w:ascii="Calibri" w:eastAsia="Times New Roman" w:hAnsi="Calibri"/>
          <w:bCs/>
          <w:i/>
          <w:iCs/>
          <w:sz w:val="22"/>
          <w:szCs w:val="22"/>
          <w:lang w:bidi="en-US"/>
        </w:rPr>
        <w:t xml:space="preserve">Ikke bestått </w:t>
      </w:r>
    </w:p>
    <w:p w14:paraId="6B78ECF3" w14:textId="2F234B18" w:rsidR="00AE6903" w:rsidRDefault="00AE6903" w:rsidP="00AE6903">
      <w:pPr>
        <w:rPr>
          <w:rFonts w:ascii="Calibri" w:eastAsia="Times New Roman" w:hAnsi="Calibri"/>
          <w:bCs/>
          <w:iCs/>
          <w:sz w:val="22"/>
          <w:szCs w:val="22"/>
          <w:lang w:bidi="en-US"/>
        </w:rPr>
      </w:pPr>
      <w:r w:rsidRPr="00AE6903">
        <w:rPr>
          <w:rFonts w:ascii="Calibri" w:eastAsia="Times New Roman" w:hAnsi="Calibri"/>
          <w:bCs/>
          <w:iCs/>
          <w:sz w:val="22"/>
          <w:szCs w:val="22"/>
          <w:lang w:bidi="en-US"/>
        </w:rPr>
        <w:t xml:space="preserve">Besvarelsen/presentasjonen viser at studenten har mangelfull kunnskap innen sentrale områder som inngår i emnet. Studenten har ikke tilstrekkelig faglig kunnskap, ferdigheter eller generell kompetanse til å kunne anvende det oppnådde læringsutbyttet fra emnet på en selvstendig måte. </w:t>
      </w:r>
    </w:p>
    <w:p w14:paraId="7804AD0F" w14:textId="0D949EF5" w:rsidR="00347166" w:rsidRPr="005B2C89" w:rsidRDefault="00347166" w:rsidP="00AE6903">
      <w:pPr>
        <w:rPr>
          <w:rFonts w:ascii="Calibri" w:eastAsia="Times New Roman" w:hAnsi="Calibri"/>
          <w:bCs/>
          <w:iCs/>
          <w:sz w:val="22"/>
          <w:szCs w:val="22"/>
          <w:lang w:bidi="en-US"/>
        </w:rPr>
      </w:pPr>
      <w:r w:rsidRPr="005B2C89">
        <w:rPr>
          <w:rFonts w:ascii="Calibri" w:eastAsia="Times New Roman" w:hAnsi="Calibri"/>
          <w:bCs/>
          <w:iCs/>
          <w:sz w:val="22"/>
          <w:szCs w:val="22"/>
          <w:lang w:bidi="en-US"/>
        </w:rPr>
        <w:t xml:space="preserve">Vurdering bestått </w:t>
      </w:r>
      <w:r w:rsidR="008A596B" w:rsidRPr="005B2C89">
        <w:rPr>
          <w:rFonts w:ascii="Calibri" w:eastAsia="Times New Roman" w:hAnsi="Calibri"/>
          <w:bCs/>
          <w:iCs/>
          <w:sz w:val="22"/>
          <w:szCs w:val="22"/>
          <w:lang w:bidi="en-US"/>
        </w:rPr>
        <w:t>og ikke bestått blir gitt ved gruppearbeid.</w:t>
      </w:r>
    </w:p>
    <w:p w14:paraId="0BC14991" w14:textId="77777777" w:rsidR="00AE6903" w:rsidRPr="008A596B" w:rsidRDefault="00AE6903" w:rsidP="00795A6D">
      <w:pPr>
        <w:rPr>
          <w:rFonts w:ascii="Calibri" w:eastAsia="Times New Roman" w:hAnsi="Calibri"/>
          <w:bCs/>
          <w:iCs/>
          <w:color w:val="FF0000"/>
          <w:sz w:val="22"/>
          <w:szCs w:val="22"/>
          <w:lang w:bidi="en-US"/>
        </w:rPr>
      </w:pPr>
    </w:p>
    <w:p w14:paraId="014AFBFC" w14:textId="77777777" w:rsidR="00795A6D" w:rsidRPr="006A5C64" w:rsidRDefault="00795A6D" w:rsidP="00795A6D">
      <w:pPr>
        <w:rPr>
          <w:rFonts w:ascii="Calibri" w:eastAsia="Times New Roman" w:hAnsi="Calibri"/>
          <w:bCs/>
          <w:iCs/>
          <w:sz w:val="22"/>
          <w:szCs w:val="22"/>
          <w:lang w:bidi="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1427"/>
        <w:gridCol w:w="6704"/>
      </w:tblGrid>
      <w:tr w:rsidR="00795A6D" w:rsidRPr="006A5C64" w14:paraId="5265AB17" w14:textId="77777777" w:rsidTr="004821BD">
        <w:trPr>
          <w:trHeight w:val="567"/>
          <w:jc w:val="center"/>
        </w:trPr>
        <w:tc>
          <w:tcPr>
            <w:tcW w:w="932" w:type="dxa"/>
            <w:tcBorders>
              <w:top w:val="single" w:sz="4" w:space="0" w:color="000000"/>
              <w:left w:val="single" w:sz="4" w:space="0" w:color="000000"/>
              <w:bottom w:val="single" w:sz="4" w:space="0" w:color="000000"/>
              <w:right w:val="single" w:sz="4" w:space="0" w:color="000000"/>
            </w:tcBorders>
            <w:vAlign w:val="center"/>
            <w:hideMark/>
          </w:tcPr>
          <w:p w14:paraId="34B1992C" w14:textId="77777777" w:rsidR="00795A6D" w:rsidRPr="006A5C64" w:rsidRDefault="00795A6D" w:rsidP="00795A6D">
            <w:pPr>
              <w:jc w:val="center"/>
              <w:rPr>
                <w:rFonts w:ascii="Calibri" w:eastAsia="Times New Roman" w:hAnsi="Calibri"/>
                <w:b/>
                <w:sz w:val="22"/>
                <w:szCs w:val="22"/>
                <w:lang w:bidi="en-US"/>
              </w:rPr>
            </w:pPr>
            <w:r w:rsidRPr="006A5C64">
              <w:rPr>
                <w:rFonts w:ascii="Calibri" w:eastAsia="Times New Roman" w:hAnsi="Calibri"/>
                <w:b/>
                <w:sz w:val="22"/>
                <w:szCs w:val="22"/>
                <w:lang w:bidi="en-US"/>
              </w:rPr>
              <w:t>Symbol</w:t>
            </w:r>
          </w:p>
        </w:tc>
        <w:tc>
          <w:tcPr>
            <w:tcW w:w="1406" w:type="dxa"/>
            <w:tcBorders>
              <w:top w:val="single" w:sz="4" w:space="0" w:color="000000"/>
              <w:left w:val="single" w:sz="4" w:space="0" w:color="000000"/>
              <w:bottom w:val="single" w:sz="4" w:space="0" w:color="000000"/>
              <w:right w:val="single" w:sz="4" w:space="0" w:color="000000"/>
            </w:tcBorders>
            <w:vAlign w:val="center"/>
            <w:hideMark/>
          </w:tcPr>
          <w:p w14:paraId="1C4E0C09" w14:textId="77777777" w:rsidR="00795A6D" w:rsidRPr="006A5C64" w:rsidRDefault="00795A6D" w:rsidP="00795A6D">
            <w:pPr>
              <w:jc w:val="center"/>
              <w:rPr>
                <w:rFonts w:ascii="Calibri" w:eastAsia="Times New Roman" w:hAnsi="Calibri"/>
                <w:b/>
                <w:sz w:val="22"/>
                <w:szCs w:val="22"/>
                <w:lang w:bidi="en-US"/>
              </w:rPr>
            </w:pPr>
            <w:r w:rsidRPr="006A5C64">
              <w:rPr>
                <w:rFonts w:ascii="Calibri" w:eastAsia="Times New Roman" w:hAnsi="Calibri"/>
                <w:b/>
                <w:sz w:val="22"/>
                <w:szCs w:val="22"/>
                <w:lang w:bidi="en-US"/>
              </w:rPr>
              <w:t>Betegnelse</w:t>
            </w:r>
          </w:p>
        </w:tc>
        <w:tc>
          <w:tcPr>
            <w:tcW w:w="6646" w:type="dxa"/>
            <w:tcBorders>
              <w:top w:val="single" w:sz="4" w:space="0" w:color="000000"/>
              <w:left w:val="single" w:sz="4" w:space="0" w:color="000000"/>
              <w:bottom w:val="single" w:sz="4" w:space="0" w:color="000000"/>
              <w:right w:val="single" w:sz="4" w:space="0" w:color="000000"/>
            </w:tcBorders>
            <w:vAlign w:val="center"/>
            <w:hideMark/>
          </w:tcPr>
          <w:p w14:paraId="793070D6" w14:textId="77777777" w:rsidR="00795A6D" w:rsidRPr="006A5C64" w:rsidRDefault="00795A6D" w:rsidP="00795A6D">
            <w:pPr>
              <w:jc w:val="center"/>
              <w:rPr>
                <w:rFonts w:ascii="Calibri" w:eastAsia="Times New Roman" w:hAnsi="Calibri"/>
                <w:b/>
                <w:sz w:val="22"/>
                <w:szCs w:val="22"/>
                <w:lang w:bidi="en-US"/>
              </w:rPr>
            </w:pPr>
            <w:r w:rsidRPr="006A5C64">
              <w:rPr>
                <w:rFonts w:ascii="Calibri" w:eastAsia="Times New Roman" w:hAnsi="Calibri"/>
                <w:b/>
                <w:sz w:val="22"/>
                <w:szCs w:val="22"/>
                <w:lang w:bidi="en-US"/>
              </w:rPr>
              <w:t>Generell, ikke fagspesifikk beskrivelse av vurderingskriterier</w:t>
            </w:r>
          </w:p>
        </w:tc>
      </w:tr>
      <w:tr w:rsidR="00795A6D" w:rsidRPr="006A5C64" w14:paraId="5EA80C21" w14:textId="77777777" w:rsidTr="004821BD">
        <w:trPr>
          <w:trHeight w:val="73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21617A2F" w14:textId="77777777" w:rsidR="00795A6D" w:rsidRPr="006A5C64" w:rsidRDefault="00795A6D" w:rsidP="00795A6D">
            <w:pPr>
              <w:jc w:val="center"/>
              <w:rPr>
                <w:rFonts w:ascii="Calibri" w:eastAsia="Times New Roman" w:hAnsi="Calibri"/>
                <w:b/>
                <w:sz w:val="22"/>
                <w:szCs w:val="22"/>
                <w:lang w:bidi="en-US"/>
              </w:rPr>
            </w:pPr>
            <w:r w:rsidRPr="006A5C64">
              <w:rPr>
                <w:rFonts w:ascii="Calibri" w:eastAsia="Times New Roman" w:hAnsi="Calibri"/>
                <w:b/>
                <w:sz w:val="22"/>
                <w:szCs w:val="22"/>
                <w:lang w:bidi="en-US"/>
              </w:rPr>
              <w:t>A</w:t>
            </w:r>
          </w:p>
        </w:tc>
        <w:tc>
          <w:tcPr>
            <w:tcW w:w="1406" w:type="dxa"/>
            <w:tcBorders>
              <w:top w:val="single" w:sz="4" w:space="0" w:color="000000"/>
              <w:left w:val="single" w:sz="4" w:space="0" w:color="000000"/>
              <w:bottom w:val="single" w:sz="4" w:space="0" w:color="000000"/>
              <w:right w:val="single" w:sz="4" w:space="0" w:color="000000"/>
            </w:tcBorders>
            <w:vAlign w:val="center"/>
          </w:tcPr>
          <w:p w14:paraId="339914F9" w14:textId="77777777" w:rsidR="00795A6D" w:rsidRPr="006A5C64" w:rsidRDefault="00795A6D" w:rsidP="00795A6D">
            <w:pPr>
              <w:jc w:val="center"/>
              <w:rPr>
                <w:rFonts w:ascii="Calibri" w:eastAsia="Times New Roman" w:hAnsi="Calibri"/>
                <w:sz w:val="22"/>
                <w:szCs w:val="22"/>
                <w:lang w:bidi="en-US"/>
              </w:rPr>
            </w:pPr>
            <w:r w:rsidRPr="006A5C64">
              <w:rPr>
                <w:rFonts w:ascii="Calibri" w:eastAsia="Times New Roman" w:hAnsi="Calibri"/>
                <w:sz w:val="22"/>
                <w:szCs w:val="22"/>
                <w:lang w:bidi="en-US"/>
              </w:rPr>
              <w:t>Fremragende</w:t>
            </w:r>
          </w:p>
        </w:tc>
        <w:tc>
          <w:tcPr>
            <w:tcW w:w="6646" w:type="dxa"/>
            <w:tcBorders>
              <w:top w:val="single" w:sz="4" w:space="0" w:color="000000"/>
              <w:left w:val="single" w:sz="4" w:space="0" w:color="000000"/>
              <w:bottom w:val="single" w:sz="4" w:space="0" w:color="000000"/>
              <w:right w:val="single" w:sz="4" w:space="0" w:color="000000"/>
            </w:tcBorders>
            <w:vAlign w:val="center"/>
          </w:tcPr>
          <w:p w14:paraId="12C65B44" w14:textId="77777777" w:rsidR="00795A6D" w:rsidRPr="006A5C64" w:rsidRDefault="00795A6D" w:rsidP="00795A6D">
            <w:pPr>
              <w:rPr>
                <w:rFonts w:ascii="Calibri" w:eastAsia="Times New Roman" w:hAnsi="Calibri"/>
                <w:sz w:val="22"/>
                <w:szCs w:val="22"/>
                <w:lang w:bidi="en-US"/>
              </w:rPr>
            </w:pPr>
            <w:r w:rsidRPr="006A5C64">
              <w:rPr>
                <w:rFonts w:ascii="Calibri" w:eastAsia="Times New Roman" w:hAnsi="Calibri"/>
                <w:sz w:val="22"/>
                <w:szCs w:val="22"/>
                <w:lang w:bidi="en-US"/>
              </w:rPr>
              <w:t>Fremragende prestasjon som klart utmerker seg. Studenten viser svært god vurderingsevne og stor grad av selvstendighet.</w:t>
            </w:r>
          </w:p>
        </w:tc>
      </w:tr>
      <w:tr w:rsidR="00795A6D" w:rsidRPr="006A5C64" w14:paraId="66473EF1" w14:textId="77777777" w:rsidTr="004821BD">
        <w:trPr>
          <w:trHeight w:val="73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6FE63251" w14:textId="77777777" w:rsidR="00795A6D" w:rsidRPr="006A5C64" w:rsidRDefault="00795A6D" w:rsidP="00795A6D">
            <w:pPr>
              <w:jc w:val="center"/>
              <w:rPr>
                <w:rFonts w:ascii="Calibri" w:eastAsia="Times New Roman" w:hAnsi="Calibri"/>
                <w:b/>
                <w:sz w:val="22"/>
                <w:szCs w:val="22"/>
                <w:lang w:bidi="en-US"/>
              </w:rPr>
            </w:pPr>
            <w:r w:rsidRPr="006A5C64">
              <w:rPr>
                <w:rFonts w:ascii="Calibri" w:eastAsia="Times New Roman" w:hAnsi="Calibri"/>
                <w:b/>
                <w:sz w:val="22"/>
                <w:szCs w:val="22"/>
                <w:lang w:bidi="en-US"/>
              </w:rPr>
              <w:t>B</w:t>
            </w:r>
          </w:p>
        </w:tc>
        <w:tc>
          <w:tcPr>
            <w:tcW w:w="1406" w:type="dxa"/>
            <w:tcBorders>
              <w:top w:val="single" w:sz="4" w:space="0" w:color="000000"/>
              <w:left w:val="single" w:sz="4" w:space="0" w:color="000000"/>
              <w:bottom w:val="single" w:sz="4" w:space="0" w:color="000000"/>
              <w:right w:val="single" w:sz="4" w:space="0" w:color="000000"/>
            </w:tcBorders>
            <w:vAlign w:val="center"/>
          </w:tcPr>
          <w:p w14:paraId="6D252F94" w14:textId="77777777" w:rsidR="00795A6D" w:rsidRPr="006A5C64" w:rsidRDefault="00795A6D" w:rsidP="00795A6D">
            <w:pPr>
              <w:jc w:val="center"/>
              <w:rPr>
                <w:rFonts w:ascii="Calibri" w:eastAsia="Times New Roman" w:hAnsi="Calibri"/>
                <w:sz w:val="22"/>
                <w:szCs w:val="22"/>
                <w:lang w:bidi="en-US"/>
              </w:rPr>
            </w:pPr>
            <w:r w:rsidRPr="006A5C64">
              <w:rPr>
                <w:rFonts w:ascii="Calibri" w:eastAsia="Times New Roman" w:hAnsi="Calibri" w:cs="Arial"/>
                <w:sz w:val="22"/>
                <w:szCs w:val="22"/>
                <w:lang w:bidi="en-US"/>
              </w:rPr>
              <w:t>Meget god</w:t>
            </w:r>
          </w:p>
        </w:tc>
        <w:tc>
          <w:tcPr>
            <w:tcW w:w="6646" w:type="dxa"/>
            <w:tcBorders>
              <w:top w:val="single" w:sz="4" w:space="0" w:color="000000"/>
              <w:left w:val="single" w:sz="4" w:space="0" w:color="000000"/>
              <w:bottom w:val="single" w:sz="4" w:space="0" w:color="000000"/>
              <w:right w:val="single" w:sz="4" w:space="0" w:color="000000"/>
            </w:tcBorders>
            <w:vAlign w:val="center"/>
          </w:tcPr>
          <w:p w14:paraId="469F3F2B" w14:textId="77777777" w:rsidR="00795A6D" w:rsidRPr="006A5C64" w:rsidRDefault="00795A6D" w:rsidP="00795A6D">
            <w:pPr>
              <w:rPr>
                <w:rFonts w:ascii="Calibri" w:eastAsia="Times New Roman" w:hAnsi="Calibri"/>
                <w:sz w:val="22"/>
                <w:szCs w:val="22"/>
                <w:lang w:bidi="en-US"/>
              </w:rPr>
            </w:pPr>
            <w:r w:rsidRPr="006A5C64">
              <w:rPr>
                <w:rFonts w:ascii="Calibri" w:eastAsia="Times New Roman" w:hAnsi="Calibri"/>
                <w:sz w:val="22"/>
                <w:szCs w:val="22"/>
                <w:lang w:bidi="en-US"/>
              </w:rPr>
              <w:t>Meget god prestasjon. Studenten viser meget god vurderingsevne og selvstendighet.</w:t>
            </w:r>
          </w:p>
        </w:tc>
      </w:tr>
      <w:tr w:rsidR="00795A6D" w:rsidRPr="006A5C64" w14:paraId="101BCC37" w14:textId="77777777" w:rsidTr="004821BD">
        <w:trPr>
          <w:trHeight w:val="73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56469A16" w14:textId="77777777" w:rsidR="00795A6D" w:rsidRPr="006A5C64" w:rsidRDefault="00795A6D" w:rsidP="00795A6D">
            <w:pPr>
              <w:jc w:val="center"/>
              <w:rPr>
                <w:rFonts w:ascii="Calibri" w:eastAsia="Times New Roman" w:hAnsi="Calibri"/>
                <w:b/>
                <w:sz w:val="22"/>
                <w:szCs w:val="22"/>
                <w:lang w:bidi="en-US"/>
              </w:rPr>
            </w:pPr>
            <w:r w:rsidRPr="006A5C64">
              <w:rPr>
                <w:rFonts w:ascii="Calibri" w:eastAsia="Times New Roman" w:hAnsi="Calibri"/>
                <w:b/>
                <w:sz w:val="22"/>
                <w:szCs w:val="22"/>
                <w:lang w:bidi="en-US"/>
              </w:rPr>
              <w:t>C</w:t>
            </w:r>
          </w:p>
        </w:tc>
        <w:tc>
          <w:tcPr>
            <w:tcW w:w="1406" w:type="dxa"/>
            <w:tcBorders>
              <w:top w:val="single" w:sz="4" w:space="0" w:color="000000"/>
              <w:left w:val="single" w:sz="4" w:space="0" w:color="000000"/>
              <w:bottom w:val="single" w:sz="4" w:space="0" w:color="000000"/>
              <w:right w:val="single" w:sz="4" w:space="0" w:color="000000"/>
            </w:tcBorders>
            <w:vAlign w:val="center"/>
          </w:tcPr>
          <w:p w14:paraId="6D922577" w14:textId="77777777" w:rsidR="00795A6D" w:rsidRPr="006A5C64" w:rsidRDefault="00795A6D" w:rsidP="00795A6D">
            <w:pPr>
              <w:jc w:val="center"/>
              <w:rPr>
                <w:rFonts w:ascii="Calibri" w:eastAsia="Times New Roman" w:hAnsi="Calibri"/>
                <w:sz w:val="22"/>
                <w:szCs w:val="22"/>
                <w:lang w:bidi="en-US"/>
              </w:rPr>
            </w:pPr>
            <w:r w:rsidRPr="006A5C64">
              <w:rPr>
                <w:rFonts w:ascii="Calibri" w:eastAsia="Times New Roman" w:hAnsi="Calibri" w:cs="Arial"/>
                <w:sz w:val="22"/>
                <w:szCs w:val="22"/>
                <w:lang w:bidi="en-US"/>
              </w:rPr>
              <w:t>God</w:t>
            </w:r>
          </w:p>
        </w:tc>
        <w:tc>
          <w:tcPr>
            <w:tcW w:w="6646" w:type="dxa"/>
            <w:tcBorders>
              <w:top w:val="single" w:sz="4" w:space="0" w:color="000000"/>
              <w:left w:val="single" w:sz="4" w:space="0" w:color="000000"/>
              <w:bottom w:val="single" w:sz="4" w:space="0" w:color="000000"/>
              <w:right w:val="single" w:sz="4" w:space="0" w:color="000000"/>
            </w:tcBorders>
            <w:vAlign w:val="center"/>
          </w:tcPr>
          <w:p w14:paraId="1AB44084" w14:textId="77777777" w:rsidR="00795A6D" w:rsidRPr="006A5C64" w:rsidRDefault="00795A6D" w:rsidP="00795A6D">
            <w:pPr>
              <w:rPr>
                <w:rFonts w:ascii="Calibri" w:eastAsia="Times New Roman" w:hAnsi="Calibri"/>
                <w:sz w:val="22"/>
                <w:szCs w:val="22"/>
                <w:lang w:bidi="en-US"/>
              </w:rPr>
            </w:pPr>
            <w:r w:rsidRPr="006A5C64">
              <w:rPr>
                <w:rFonts w:ascii="Calibri" w:eastAsia="Times New Roman" w:hAnsi="Calibri"/>
                <w:sz w:val="22"/>
                <w:szCs w:val="22"/>
                <w:lang w:bidi="en-US"/>
              </w:rPr>
              <w:t>Jevnt god prestasjon som er tilfredsstillende på de fleste områder. Studenten viser god vurderingsevne og selvstendighet på de viktigste områdene.</w:t>
            </w:r>
          </w:p>
        </w:tc>
      </w:tr>
      <w:tr w:rsidR="00795A6D" w:rsidRPr="006A5C64" w14:paraId="30DE0829" w14:textId="77777777" w:rsidTr="004821BD">
        <w:trPr>
          <w:trHeight w:val="73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15761FAB" w14:textId="77777777" w:rsidR="00795A6D" w:rsidRPr="006A5C64" w:rsidRDefault="00795A6D" w:rsidP="00795A6D">
            <w:pPr>
              <w:jc w:val="center"/>
              <w:rPr>
                <w:rFonts w:ascii="Calibri" w:eastAsia="Times New Roman" w:hAnsi="Calibri"/>
                <w:b/>
                <w:sz w:val="22"/>
                <w:szCs w:val="22"/>
                <w:lang w:bidi="en-US"/>
              </w:rPr>
            </w:pPr>
            <w:r w:rsidRPr="006A5C64">
              <w:rPr>
                <w:rFonts w:ascii="Calibri" w:eastAsia="Times New Roman" w:hAnsi="Calibri"/>
                <w:b/>
                <w:sz w:val="22"/>
                <w:szCs w:val="22"/>
                <w:lang w:bidi="en-US"/>
              </w:rPr>
              <w:t>D</w:t>
            </w:r>
          </w:p>
        </w:tc>
        <w:tc>
          <w:tcPr>
            <w:tcW w:w="1406" w:type="dxa"/>
            <w:tcBorders>
              <w:top w:val="single" w:sz="4" w:space="0" w:color="000000"/>
              <w:left w:val="single" w:sz="4" w:space="0" w:color="000000"/>
              <w:bottom w:val="single" w:sz="4" w:space="0" w:color="000000"/>
              <w:right w:val="single" w:sz="4" w:space="0" w:color="000000"/>
            </w:tcBorders>
            <w:vAlign w:val="center"/>
          </w:tcPr>
          <w:p w14:paraId="6FA993BF" w14:textId="77777777" w:rsidR="00795A6D" w:rsidRPr="006A5C64" w:rsidRDefault="00795A6D" w:rsidP="00795A6D">
            <w:pPr>
              <w:jc w:val="center"/>
              <w:rPr>
                <w:rFonts w:ascii="Calibri" w:eastAsia="Times New Roman" w:hAnsi="Calibri"/>
                <w:sz w:val="22"/>
                <w:szCs w:val="22"/>
                <w:lang w:bidi="en-US"/>
              </w:rPr>
            </w:pPr>
            <w:r w:rsidRPr="006A5C64">
              <w:rPr>
                <w:rFonts w:ascii="Calibri" w:eastAsia="Times New Roman" w:hAnsi="Calibri" w:cs="Arial"/>
                <w:sz w:val="22"/>
                <w:szCs w:val="22"/>
                <w:lang w:bidi="en-US"/>
              </w:rPr>
              <w:t>Nokså god</w:t>
            </w:r>
          </w:p>
        </w:tc>
        <w:tc>
          <w:tcPr>
            <w:tcW w:w="6646" w:type="dxa"/>
            <w:tcBorders>
              <w:top w:val="single" w:sz="4" w:space="0" w:color="000000"/>
              <w:left w:val="single" w:sz="4" w:space="0" w:color="000000"/>
              <w:bottom w:val="single" w:sz="4" w:space="0" w:color="000000"/>
              <w:right w:val="single" w:sz="4" w:space="0" w:color="000000"/>
            </w:tcBorders>
            <w:vAlign w:val="center"/>
          </w:tcPr>
          <w:p w14:paraId="5796022B" w14:textId="77777777" w:rsidR="00795A6D" w:rsidRPr="006A5C64" w:rsidRDefault="00795A6D" w:rsidP="00795A6D">
            <w:pPr>
              <w:rPr>
                <w:rFonts w:ascii="Calibri" w:eastAsia="Times New Roman" w:hAnsi="Calibri"/>
                <w:sz w:val="22"/>
                <w:szCs w:val="22"/>
                <w:lang w:bidi="en-US"/>
              </w:rPr>
            </w:pPr>
            <w:r w:rsidRPr="006A5C64">
              <w:rPr>
                <w:rFonts w:ascii="Calibri" w:eastAsia="Times New Roman" w:hAnsi="Calibri"/>
                <w:sz w:val="22"/>
                <w:szCs w:val="22"/>
                <w:lang w:bidi="en-US"/>
              </w:rPr>
              <w:t>En akseptabel prestasjon med noen vesentlige mangler. Studenten viser en viss grad av vurderingsevne og selvstendighet.</w:t>
            </w:r>
          </w:p>
        </w:tc>
      </w:tr>
      <w:tr w:rsidR="00795A6D" w:rsidRPr="006A5C64" w14:paraId="42278752" w14:textId="77777777" w:rsidTr="004821BD">
        <w:trPr>
          <w:trHeight w:val="737"/>
          <w:jc w:val="center"/>
        </w:trPr>
        <w:tc>
          <w:tcPr>
            <w:tcW w:w="932" w:type="dxa"/>
            <w:tcBorders>
              <w:top w:val="single" w:sz="4" w:space="0" w:color="000000"/>
              <w:left w:val="single" w:sz="4" w:space="0" w:color="000000"/>
              <w:bottom w:val="single" w:sz="4" w:space="0" w:color="000000"/>
              <w:right w:val="single" w:sz="4" w:space="0" w:color="000000"/>
            </w:tcBorders>
            <w:vAlign w:val="center"/>
          </w:tcPr>
          <w:p w14:paraId="50EBCCE2" w14:textId="77777777" w:rsidR="00795A6D" w:rsidRPr="006A5C64" w:rsidRDefault="00795A6D" w:rsidP="00795A6D">
            <w:pPr>
              <w:jc w:val="center"/>
              <w:rPr>
                <w:rFonts w:ascii="Calibri" w:eastAsia="Times New Roman" w:hAnsi="Calibri"/>
                <w:b/>
                <w:sz w:val="22"/>
                <w:szCs w:val="22"/>
                <w:lang w:bidi="en-US"/>
              </w:rPr>
            </w:pPr>
            <w:r w:rsidRPr="006A5C64">
              <w:rPr>
                <w:rFonts w:ascii="Calibri" w:eastAsia="Times New Roman" w:hAnsi="Calibri"/>
                <w:b/>
                <w:sz w:val="22"/>
                <w:szCs w:val="22"/>
                <w:lang w:bidi="en-US"/>
              </w:rPr>
              <w:t>E</w:t>
            </w:r>
          </w:p>
        </w:tc>
        <w:tc>
          <w:tcPr>
            <w:tcW w:w="1406" w:type="dxa"/>
            <w:tcBorders>
              <w:top w:val="single" w:sz="4" w:space="0" w:color="000000"/>
              <w:left w:val="single" w:sz="4" w:space="0" w:color="000000"/>
              <w:bottom w:val="single" w:sz="4" w:space="0" w:color="000000"/>
              <w:right w:val="single" w:sz="4" w:space="0" w:color="000000"/>
            </w:tcBorders>
            <w:vAlign w:val="center"/>
          </w:tcPr>
          <w:p w14:paraId="011FD897" w14:textId="77777777" w:rsidR="00795A6D" w:rsidRPr="006A5C64" w:rsidRDefault="00795A6D" w:rsidP="00795A6D">
            <w:pPr>
              <w:jc w:val="center"/>
              <w:rPr>
                <w:rFonts w:ascii="Calibri" w:eastAsia="Times New Roman" w:hAnsi="Calibri"/>
                <w:sz w:val="22"/>
                <w:szCs w:val="22"/>
                <w:lang w:bidi="en-US"/>
              </w:rPr>
            </w:pPr>
            <w:r w:rsidRPr="006A5C64">
              <w:rPr>
                <w:rFonts w:ascii="Calibri" w:eastAsia="Times New Roman" w:hAnsi="Calibri" w:cs="Arial"/>
                <w:sz w:val="22"/>
                <w:szCs w:val="22"/>
                <w:lang w:bidi="en-US"/>
              </w:rPr>
              <w:t>Tilstrekkelig</w:t>
            </w:r>
          </w:p>
        </w:tc>
        <w:tc>
          <w:tcPr>
            <w:tcW w:w="6646" w:type="dxa"/>
            <w:tcBorders>
              <w:top w:val="single" w:sz="4" w:space="0" w:color="000000"/>
              <w:left w:val="single" w:sz="4" w:space="0" w:color="000000"/>
              <w:bottom w:val="single" w:sz="4" w:space="0" w:color="000000"/>
              <w:right w:val="single" w:sz="4" w:space="0" w:color="000000"/>
            </w:tcBorders>
            <w:vAlign w:val="center"/>
          </w:tcPr>
          <w:p w14:paraId="3DC4CE34" w14:textId="77777777" w:rsidR="00795A6D" w:rsidRPr="006A5C64" w:rsidRDefault="00795A6D" w:rsidP="00795A6D">
            <w:pPr>
              <w:rPr>
                <w:rFonts w:ascii="Calibri" w:eastAsia="Times New Roman" w:hAnsi="Calibri"/>
                <w:sz w:val="22"/>
                <w:szCs w:val="22"/>
                <w:lang w:bidi="en-US"/>
              </w:rPr>
            </w:pPr>
            <w:r w:rsidRPr="006A5C64">
              <w:rPr>
                <w:rFonts w:ascii="Calibri" w:eastAsia="Times New Roman" w:hAnsi="Calibri"/>
                <w:sz w:val="22"/>
                <w:szCs w:val="22"/>
                <w:lang w:bidi="en-US"/>
              </w:rPr>
              <w:t>Prestasjonen tilfredsstiller minimumskravene, men heller ikke mer. Studenten viser liten vurderingsevne og selvstendighet.</w:t>
            </w:r>
          </w:p>
        </w:tc>
      </w:tr>
      <w:tr w:rsidR="00795A6D" w:rsidRPr="006A5C64" w14:paraId="13FA0EE1" w14:textId="77777777" w:rsidTr="004821BD">
        <w:trPr>
          <w:trHeight w:val="737"/>
          <w:jc w:val="center"/>
        </w:trPr>
        <w:tc>
          <w:tcPr>
            <w:tcW w:w="932" w:type="dxa"/>
            <w:tcBorders>
              <w:top w:val="single" w:sz="4" w:space="0" w:color="000000"/>
              <w:left w:val="single" w:sz="4" w:space="0" w:color="000000"/>
              <w:bottom w:val="single" w:sz="4" w:space="0" w:color="000000"/>
              <w:right w:val="single" w:sz="4" w:space="0" w:color="000000"/>
            </w:tcBorders>
            <w:vAlign w:val="center"/>
            <w:hideMark/>
          </w:tcPr>
          <w:p w14:paraId="017F1F59" w14:textId="77777777" w:rsidR="00795A6D" w:rsidRPr="006A5C64" w:rsidRDefault="00795A6D" w:rsidP="00795A6D">
            <w:pPr>
              <w:jc w:val="center"/>
              <w:rPr>
                <w:rFonts w:ascii="Calibri" w:eastAsia="Times New Roman" w:hAnsi="Calibri"/>
                <w:b/>
                <w:sz w:val="22"/>
                <w:szCs w:val="22"/>
                <w:lang w:bidi="en-US"/>
              </w:rPr>
            </w:pPr>
            <w:r w:rsidRPr="006A5C64">
              <w:rPr>
                <w:rFonts w:ascii="Calibri" w:eastAsia="Times New Roman" w:hAnsi="Calibri"/>
                <w:b/>
                <w:sz w:val="22"/>
                <w:szCs w:val="22"/>
                <w:lang w:bidi="en-US"/>
              </w:rPr>
              <w:t>F</w:t>
            </w:r>
          </w:p>
        </w:tc>
        <w:tc>
          <w:tcPr>
            <w:tcW w:w="1406" w:type="dxa"/>
            <w:tcBorders>
              <w:top w:val="single" w:sz="4" w:space="0" w:color="000000"/>
              <w:left w:val="single" w:sz="4" w:space="0" w:color="000000"/>
              <w:bottom w:val="single" w:sz="4" w:space="0" w:color="000000"/>
              <w:right w:val="single" w:sz="4" w:space="0" w:color="000000"/>
            </w:tcBorders>
            <w:vAlign w:val="center"/>
          </w:tcPr>
          <w:p w14:paraId="04E2428C" w14:textId="77777777" w:rsidR="00795A6D" w:rsidRPr="006A5C64" w:rsidRDefault="00795A6D" w:rsidP="00795A6D">
            <w:pPr>
              <w:jc w:val="center"/>
              <w:rPr>
                <w:rFonts w:ascii="Calibri" w:eastAsia="Times New Roman" w:hAnsi="Calibri"/>
                <w:sz w:val="22"/>
                <w:szCs w:val="22"/>
                <w:lang w:bidi="en-US"/>
              </w:rPr>
            </w:pPr>
            <w:r w:rsidRPr="006A5C64">
              <w:rPr>
                <w:rFonts w:ascii="Calibri" w:eastAsia="Times New Roman" w:hAnsi="Calibri" w:cs="Arial"/>
                <w:sz w:val="22"/>
                <w:szCs w:val="22"/>
                <w:lang w:bidi="en-US"/>
              </w:rPr>
              <w:t>Ikke bestått</w:t>
            </w:r>
          </w:p>
        </w:tc>
        <w:tc>
          <w:tcPr>
            <w:tcW w:w="6646" w:type="dxa"/>
            <w:tcBorders>
              <w:top w:val="single" w:sz="4" w:space="0" w:color="000000"/>
              <w:left w:val="single" w:sz="4" w:space="0" w:color="000000"/>
              <w:bottom w:val="single" w:sz="4" w:space="0" w:color="000000"/>
              <w:right w:val="single" w:sz="4" w:space="0" w:color="000000"/>
            </w:tcBorders>
            <w:vAlign w:val="center"/>
          </w:tcPr>
          <w:p w14:paraId="771FA496" w14:textId="77777777" w:rsidR="00795A6D" w:rsidRPr="006A5C64" w:rsidRDefault="00795A6D" w:rsidP="00795A6D">
            <w:pPr>
              <w:rPr>
                <w:rFonts w:ascii="Calibri" w:eastAsia="Times New Roman" w:hAnsi="Calibri"/>
                <w:sz w:val="22"/>
                <w:szCs w:val="22"/>
                <w:lang w:bidi="en-US"/>
              </w:rPr>
            </w:pPr>
            <w:r w:rsidRPr="006A5C64">
              <w:rPr>
                <w:rFonts w:ascii="Calibri" w:eastAsia="Times New Roman" w:hAnsi="Calibri"/>
                <w:sz w:val="22"/>
                <w:szCs w:val="22"/>
                <w:lang w:bidi="en-US"/>
              </w:rPr>
              <w:t>Prestasjon som ikke tilfredsstiller de faglige minimumskravene. Studenten viser både manglende vurderingsevne og selvstendighet.</w:t>
            </w:r>
          </w:p>
        </w:tc>
      </w:tr>
    </w:tbl>
    <w:p w14:paraId="7B19960A" w14:textId="77777777" w:rsidR="00795A6D" w:rsidRPr="006A5C64" w:rsidRDefault="00795A6D" w:rsidP="00795A6D">
      <w:pPr>
        <w:rPr>
          <w:rFonts w:ascii="Calibri" w:eastAsia="Times New Roman" w:hAnsi="Calibri"/>
          <w:bCs/>
          <w:iCs/>
          <w:sz w:val="22"/>
          <w:szCs w:val="22"/>
          <w:lang w:bidi="en-US"/>
        </w:rPr>
      </w:pPr>
    </w:p>
    <w:p w14:paraId="1F9E08B4" w14:textId="2E181A2C" w:rsidR="00795A6D" w:rsidRPr="00D023B0" w:rsidRDefault="00D023B0" w:rsidP="00D023B0">
      <w:pPr>
        <w:keepNext/>
        <w:keepLines/>
        <w:spacing w:before="60" w:after="60"/>
        <w:outlineLvl w:val="1"/>
        <w:rPr>
          <w:rFonts w:ascii="Calibri" w:eastAsia="Times New Roman" w:hAnsi="Calibri"/>
          <w:b/>
          <w:bCs/>
          <w:sz w:val="28"/>
          <w:szCs w:val="26"/>
          <w:lang w:bidi="en-US"/>
        </w:rPr>
      </w:pPr>
      <w:bookmarkStart w:id="18" w:name="_Toc6221927"/>
      <w:r w:rsidRPr="00D023B0">
        <w:rPr>
          <w:rFonts w:ascii="Calibri" w:eastAsia="Times New Roman" w:hAnsi="Calibri"/>
          <w:b/>
          <w:bCs/>
          <w:sz w:val="28"/>
          <w:szCs w:val="26"/>
          <w:lang w:bidi="en-US"/>
        </w:rPr>
        <w:t xml:space="preserve">9.1 </w:t>
      </w:r>
      <w:r w:rsidR="00795A6D" w:rsidRPr="00D023B0">
        <w:rPr>
          <w:rFonts w:ascii="Calibri" w:eastAsia="Times New Roman" w:hAnsi="Calibri"/>
          <w:b/>
          <w:bCs/>
          <w:sz w:val="28"/>
          <w:szCs w:val="26"/>
          <w:lang w:bidi="en-US"/>
        </w:rPr>
        <w:t>Vurdering av praksis</w:t>
      </w:r>
      <w:bookmarkEnd w:id="18"/>
    </w:p>
    <w:p w14:paraId="0CC099AA" w14:textId="77777777" w:rsidR="00795A6D" w:rsidRPr="006A5C64" w:rsidRDefault="00795A6D" w:rsidP="00795A6D">
      <w:pPr>
        <w:spacing w:after="200"/>
        <w:rPr>
          <w:rFonts w:ascii="Calibri" w:eastAsia="Times New Roman" w:hAnsi="Calibri"/>
          <w:sz w:val="22"/>
          <w:szCs w:val="22"/>
          <w:lang w:bidi="en-US"/>
        </w:rPr>
      </w:pPr>
      <w:r w:rsidRPr="006A5C64">
        <w:rPr>
          <w:rFonts w:ascii="Calibri" w:eastAsia="Times New Roman" w:hAnsi="Calibri"/>
          <w:sz w:val="22"/>
          <w:szCs w:val="22"/>
          <w:lang w:bidi="en-US"/>
        </w:rPr>
        <w:t>Vurdering av studentens innsats i praksisperioden foregår kontinuerlig. Den fortløpende vurderingen skal ta hensyn til rammefaktorer for praksis, studiets læringsutbytte, veiledningens innhold og valg av læresituasjoner.</w:t>
      </w:r>
    </w:p>
    <w:p w14:paraId="53D3D20B" w14:textId="77777777" w:rsidR="00795A6D" w:rsidRPr="006A5C64" w:rsidRDefault="00795A6D" w:rsidP="00795A6D">
      <w:pPr>
        <w:rPr>
          <w:rFonts w:ascii="Calibri" w:eastAsia="Times New Roman" w:hAnsi="Calibri"/>
          <w:sz w:val="22"/>
          <w:szCs w:val="22"/>
          <w:lang w:bidi="en-US"/>
        </w:rPr>
      </w:pPr>
      <w:r w:rsidRPr="006A5C64">
        <w:rPr>
          <w:rFonts w:ascii="Calibri" w:eastAsia="Times New Roman" w:hAnsi="Calibri"/>
          <w:sz w:val="22"/>
          <w:szCs w:val="22"/>
          <w:lang w:bidi="en-US"/>
        </w:rPr>
        <w:t>Praksisperioden gjennomføres over minimum 10 uker med veiledning på egen yrkesutøvelse, av kvalifiserte praksisveiledere og av faglærer. Veiledningen skjer i forhold til læringsutbyttet beskrevet i utdanningsplanen og studentens planlagte mål. I løpet av praksisperioden gjennomføres en underveisvurdering. Både underveisvurdering og sluttvurdering forholder seg til bestemte arbeidskrav knyttet til praksis, og oppsatte kriterier for praksis. Læringsutbyttebeskrivelsene for praksisperioden skal danne grunnlag for vurdering av bestått / ikke bestått praksisperiode. Praksis begynner med oppstartsamtaler med fokus på studieplanens og studentens egne læringsutbyttebeskrivelser. Halvveis i praksisperioden får studenten en underveisvurdering av faglærer og praksisveileder. Underveisvurderingen danner grunnlag for studentens videre arbeid og fordypning i perioden. Sluttvurdering avspeiler studentens læringsutbytte for hele praksisperioden. Tilbakemelding gis både skriftlig og muntlig i forhold til egne mål og vurderingskriterier. Ved fare for ikke bestått praksis, skal studenten få skriftlig varsel senest 14 dager før avtalt helevaluering. Fravær i praksisperioden på over 10 % medfører at det ikke er grunnlag for vurdering og praksis vil bli ikke bestått.</w:t>
      </w:r>
    </w:p>
    <w:sdt>
      <w:sdtPr>
        <w:rPr>
          <w:rFonts w:ascii="Calibri" w:eastAsia="Times New Roman" w:hAnsi="Calibri"/>
          <w:sz w:val="22"/>
          <w:szCs w:val="22"/>
          <w:lang w:bidi="en-US"/>
        </w:rPr>
        <w:id w:val="-535512425"/>
        <w:placeholder>
          <w:docPart w:val="DefaultPlaceholder_1081868574"/>
        </w:placeholder>
        <w:showingPlcHdr/>
      </w:sdtPr>
      <w:sdtEndPr/>
      <w:sdtContent>
        <w:p w14:paraId="6A46C2D9" w14:textId="7E310CA0" w:rsidR="00795A6D" w:rsidRPr="006A5C64" w:rsidRDefault="00FD12E1" w:rsidP="00B36288">
          <w:pPr>
            <w:rPr>
              <w:rFonts w:ascii="Calibri" w:eastAsia="Times New Roman" w:hAnsi="Calibri"/>
              <w:sz w:val="22"/>
              <w:szCs w:val="22"/>
              <w:lang w:bidi="en-US"/>
            </w:rPr>
          </w:pPr>
          <w:r>
            <w:rPr>
              <w:rFonts w:ascii="Calibri" w:eastAsia="Times New Roman" w:hAnsi="Calibri"/>
              <w:sz w:val="22"/>
              <w:szCs w:val="22"/>
              <w:lang w:bidi="en-US"/>
            </w:rPr>
            <w:t xml:space="preserve">     </w:t>
          </w:r>
        </w:p>
      </w:sdtContent>
    </w:sdt>
    <w:p w14:paraId="37ADF598" w14:textId="71A24142" w:rsidR="00795A6D" w:rsidRPr="006A5C64" w:rsidRDefault="00690053" w:rsidP="00795A6D">
      <w:pPr>
        <w:keepNext/>
        <w:keepLines/>
        <w:spacing w:before="60" w:after="60"/>
        <w:outlineLvl w:val="1"/>
        <w:rPr>
          <w:rFonts w:ascii="Calibri" w:eastAsia="Times New Roman" w:hAnsi="Calibri"/>
          <w:b/>
          <w:bCs/>
          <w:sz w:val="28"/>
          <w:szCs w:val="26"/>
          <w:lang w:bidi="en-US"/>
        </w:rPr>
      </w:pPr>
      <w:bookmarkStart w:id="19" w:name="_Toc480787795"/>
      <w:bookmarkStart w:id="20" w:name="_Toc6221928"/>
      <w:r>
        <w:rPr>
          <w:rFonts w:ascii="Calibri" w:eastAsia="Times New Roman" w:hAnsi="Calibri"/>
          <w:b/>
          <w:bCs/>
          <w:sz w:val="28"/>
          <w:szCs w:val="26"/>
          <w:lang w:bidi="en-US"/>
        </w:rPr>
        <w:t>9</w:t>
      </w:r>
      <w:r w:rsidR="00795A6D" w:rsidRPr="006A5C64">
        <w:rPr>
          <w:rFonts w:ascii="Calibri" w:eastAsia="Times New Roman" w:hAnsi="Calibri"/>
          <w:b/>
          <w:bCs/>
          <w:sz w:val="28"/>
          <w:szCs w:val="26"/>
          <w:lang w:bidi="en-US"/>
        </w:rPr>
        <w:t>.</w:t>
      </w:r>
      <w:r w:rsidR="00FD12E1">
        <w:rPr>
          <w:rFonts w:ascii="Calibri" w:eastAsia="Times New Roman" w:hAnsi="Calibri"/>
          <w:b/>
          <w:bCs/>
          <w:sz w:val="28"/>
          <w:szCs w:val="26"/>
          <w:lang w:bidi="en-US"/>
        </w:rPr>
        <w:t>2</w:t>
      </w:r>
      <w:r w:rsidR="00795A6D" w:rsidRPr="006A5C64">
        <w:rPr>
          <w:rFonts w:ascii="Calibri" w:eastAsia="Times New Roman" w:hAnsi="Calibri"/>
          <w:b/>
          <w:bCs/>
          <w:sz w:val="28"/>
          <w:szCs w:val="26"/>
          <w:lang w:bidi="en-US"/>
        </w:rPr>
        <w:t xml:space="preserve"> Vurdering av hovedprosjekt</w:t>
      </w:r>
      <w:bookmarkEnd w:id="19"/>
      <w:bookmarkEnd w:id="20"/>
    </w:p>
    <w:sdt>
      <w:sdtPr>
        <w:rPr>
          <w:rFonts w:ascii="Calibri" w:eastAsia="Times New Roman" w:hAnsi="Calibri"/>
          <w:sz w:val="22"/>
          <w:szCs w:val="22"/>
          <w:lang w:bidi="en-US"/>
        </w:rPr>
        <w:id w:val="-1874462995"/>
        <w:placeholder>
          <w:docPart w:val="DefaultPlaceholder_1081868574"/>
        </w:placeholder>
      </w:sdtPr>
      <w:sdtEndPr>
        <w:rPr>
          <w:sz w:val="24"/>
          <w:szCs w:val="24"/>
        </w:rPr>
      </w:sdtEndPr>
      <w:sdtContent>
        <w:p w14:paraId="27B39E3D" w14:textId="3D064667" w:rsidR="00795A6D" w:rsidRPr="006A5C64" w:rsidRDefault="00795A6D" w:rsidP="00795A6D">
          <w:pPr>
            <w:spacing w:after="200"/>
            <w:rPr>
              <w:rFonts w:ascii="Calibri" w:eastAsia="Times New Roman" w:hAnsi="Calibri"/>
              <w:sz w:val="22"/>
              <w:szCs w:val="22"/>
              <w:lang w:bidi="en-US"/>
            </w:rPr>
          </w:pPr>
          <w:r w:rsidRPr="006A5C64">
            <w:rPr>
              <w:rFonts w:ascii="Calibri" w:eastAsia="Times New Roman" w:hAnsi="Calibri"/>
              <w:sz w:val="22"/>
              <w:szCs w:val="22"/>
              <w:lang w:bidi="en-US"/>
            </w:rPr>
            <w:t xml:space="preserve">For å kunne gå opp til eksamen i fordypningsemnet må studenten ha fulgt obligatorisk, avtalt undervisning og gjennomført praksis med bestått resultat, samt bestått kravene i teoriemnene. Eksamen i fordypningsdelen består i et skriftlig arbeid etterfulgt av en presentasjon. Hovedprosjektet utarbeides i grupper på </w:t>
          </w:r>
          <w:r w:rsidR="00777553">
            <w:rPr>
              <w:rFonts w:ascii="Calibri" w:eastAsia="Times New Roman" w:hAnsi="Calibri"/>
              <w:sz w:val="22"/>
              <w:szCs w:val="22"/>
              <w:lang w:bidi="en-US"/>
            </w:rPr>
            <w:t>4</w:t>
          </w:r>
          <w:r w:rsidRPr="006A5C64">
            <w:rPr>
              <w:rFonts w:ascii="Calibri" w:eastAsia="Times New Roman" w:hAnsi="Calibri"/>
              <w:sz w:val="22"/>
              <w:szCs w:val="22"/>
              <w:lang w:bidi="en-US"/>
            </w:rPr>
            <w:t xml:space="preserve"> til 6 studenter. Hovedprosjektet utgjør et selvstendig emne og gis en egen emnekarakter. Denne fremkommer på grunnlag av en underveisvurdering og en sluttvurdering. Hovedprosjektet vurderes av intern sensor.</w:t>
          </w:r>
        </w:p>
        <w:p w14:paraId="30CA51B8" w14:textId="77777777" w:rsidR="00795A6D" w:rsidRPr="006A5C64" w:rsidRDefault="00795A6D" w:rsidP="00795A6D">
          <w:pPr>
            <w:spacing w:after="200"/>
            <w:rPr>
              <w:rFonts w:ascii="Calibri" w:eastAsia="Times New Roman" w:hAnsi="Calibri"/>
              <w:b/>
              <w:i/>
              <w:sz w:val="22"/>
              <w:szCs w:val="22"/>
              <w:lang w:bidi="en-US"/>
            </w:rPr>
          </w:pPr>
          <w:r w:rsidRPr="006A5C64">
            <w:rPr>
              <w:rFonts w:ascii="Calibri" w:eastAsia="Times New Roman" w:hAnsi="Calibri"/>
              <w:b/>
              <w:i/>
              <w:sz w:val="22"/>
              <w:szCs w:val="22"/>
              <w:lang w:bidi="en-US"/>
            </w:rPr>
            <w:t xml:space="preserve">Krav til faglighet - </w:t>
          </w:r>
          <w:r w:rsidRPr="006A5C64">
            <w:rPr>
              <w:rFonts w:ascii="Calibri" w:eastAsia="Times New Roman" w:hAnsi="Calibri"/>
              <w:sz w:val="22"/>
              <w:szCs w:val="22"/>
              <w:lang w:bidi="en-US"/>
            </w:rPr>
            <w:t>Oppgaven skal gjenspeile problemstillinger innen fordypningen. Kompetanse fra studentenes fordypningsemner skal komme til uttrykk</w:t>
          </w:r>
        </w:p>
        <w:p w14:paraId="5CADC53A" w14:textId="77777777" w:rsidR="00795A6D" w:rsidRPr="006A5C64" w:rsidRDefault="00795A6D" w:rsidP="00795A6D">
          <w:pPr>
            <w:spacing w:after="200"/>
            <w:rPr>
              <w:rFonts w:ascii="Calibri" w:eastAsia="Times New Roman" w:hAnsi="Calibri"/>
              <w:b/>
              <w:i/>
              <w:sz w:val="22"/>
              <w:szCs w:val="22"/>
              <w:lang w:bidi="en-US"/>
            </w:rPr>
          </w:pPr>
          <w:r w:rsidRPr="006A5C64">
            <w:rPr>
              <w:rFonts w:ascii="Calibri" w:eastAsia="Calibri" w:hAnsi="Calibri"/>
              <w:b/>
              <w:i/>
              <w:sz w:val="22"/>
              <w:szCs w:val="22"/>
            </w:rPr>
            <w:t>Metode –</w:t>
          </w:r>
          <w:r w:rsidRPr="006A5C64">
            <w:rPr>
              <w:rFonts w:ascii="Calibri" w:eastAsia="Calibri" w:hAnsi="Calibri"/>
              <w:sz w:val="22"/>
              <w:szCs w:val="22"/>
            </w:rPr>
            <w:t xml:space="preserve"> Besvarelsen skal ta utgangspunkt i et praktisk case/eksempel og vise evne til å finne relevant litteratur,</w:t>
          </w:r>
          <w:r w:rsidRPr="006A5C64">
            <w:rPr>
              <w:rFonts w:ascii="Calibri" w:eastAsia="Calibri" w:hAnsi="Calibri"/>
              <w:b/>
              <w:i/>
              <w:sz w:val="22"/>
              <w:szCs w:val="22"/>
            </w:rPr>
            <w:t xml:space="preserve"> </w:t>
          </w:r>
          <w:r w:rsidRPr="006A5C64">
            <w:rPr>
              <w:rFonts w:ascii="Calibri" w:eastAsia="Calibri" w:hAnsi="Calibri"/>
              <w:sz w:val="22"/>
              <w:szCs w:val="22"/>
            </w:rPr>
            <w:t>bruke</w:t>
          </w:r>
          <w:r w:rsidRPr="006A5C64">
            <w:rPr>
              <w:rFonts w:ascii="Calibri" w:eastAsia="Times New Roman" w:hAnsi="Calibri"/>
              <w:sz w:val="22"/>
              <w:szCs w:val="22"/>
              <w:lang w:bidi="en-US"/>
            </w:rPr>
            <w:t xml:space="preserve"> kilder i behandlingen av eget materiale, og til å vise saklig kildekritikk. Oppgaven må være utført i samsvar med gjeldende etiske retningslinjer, herunder korrekt bruk av kilder. Besvarelsen skal ha en form som samsvarer med skolens/tilbyders retningslinjer for oppgaveskriving.</w:t>
          </w:r>
        </w:p>
        <w:p w14:paraId="1174238E" w14:textId="77777777" w:rsidR="00795A6D" w:rsidRPr="006A5C64" w:rsidRDefault="00795A6D" w:rsidP="00795A6D">
          <w:pPr>
            <w:spacing w:after="200"/>
            <w:rPr>
              <w:rFonts w:ascii="Calibri" w:eastAsia="Times New Roman" w:hAnsi="Calibri"/>
              <w:b/>
              <w:i/>
              <w:sz w:val="22"/>
              <w:szCs w:val="22"/>
              <w:lang w:bidi="en-US"/>
            </w:rPr>
          </w:pPr>
          <w:r w:rsidRPr="006A5C64">
            <w:rPr>
              <w:rFonts w:ascii="Calibri" w:eastAsia="Times New Roman" w:hAnsi="Calibri"/>
              <w:b/>
              <w:i/>
              <w:sz w:val="22"/>
              <w:szCs w:val="22"/>
              <w:lang w:bidi="en-US"/>
            </w:rPr>
            <w:t xml:space="preserve">Selvstendighet - </w:t>
          </w:r>
          <w:r w:rsidRPr="006A5C64">
            <w:rPr>
              <w:rFonts w:ascii="Calibri" w:eastAsia="Times New Roman" w:hAnsi="Calibri"/>
              <w:sz w:val="22"/>
              <w:szCs w:val="22"/>
              <w:lang w:bidi="en-US"/>
            </w:rPr>
            <w:t>Besvarelsen skal vise selvstendige vurderinger og at temaet behandles saklig, kritisk og analytisk med drøfting av standpunkter og påstander.</w:t>
          </w:r>
        </w:p>
        <w:p w14:paraId="2F84BE20" w14:textId="77777777" w:rsidR="00795A6D" w:rsidRPr="006A5C64" w:rsidRDefault="00795A6D" w:rsidP="00795A6D">
          <w:pPr>
            <w:spacing w:after="200"/>
            <w:rPr>
              <w:rFonts w:ascii="Calibri" w:eastAsia="Times New Roman" w:hAnsi="Calibri"/>
              <w:b/>
              <w:i/>
              <w:sz w:val="22"/>
              <w:szCs w:val="22"/>
              <w:lang w:bidi="en-US"/>
            </w:rPr>
          </w:pPr>
          <w:r w:rsidRPr="006A5C64">
            <w:rPr>
              <w:rFonts w:ascii="Calibri" w:eastAsia="Times New Roman" w:hAnsi="Calibri"/>
              <w:b/>
              <w:i/>
              <w:sz w:val="22"/>
              <w:szCs w:val="22"/>
              <w:lang w:bidi="en-US"/>
            </w:rPr>
            <w:t>Originalitet -</w:t>
          </w:r>
          <w:r w:rsidRPr="006A5C64">
            <w:rPr>
              <w:rFonts w:ascii="Calibri" w:eastAsia="Times New Roman" w:hAnsi="Calibri"/>
              <w:sz w:val="22"/>
              <w:szCs w:val="22"/>
              <w:lang w:bidi="en-US"/>
            </w:rPr>
            <w:t xml:space="preserve"> Besvarelsen må ikke ha påfallende likhet med andre besvarelser eller annet publisert materiale. </w:t>
          </w:r>
        </w:p>
        <w:p w14:paraId="127EACAA" w14:textId="77777777" w:rsidR="00795A6D" w:rsidRPr="006A5C64" w:rsidRDefault="00795A6D" w:rsidP="00795A6D">
          <w:pPr>
            <w:spacing w:after="200"/>
            <w:rPr>
              <w:rFonts w:ascii="Calibri" w:eastAsia="Times New Roman" w:hAnsi="Calibri"/>
              <w:b/>
              <w:i/>
              <w:sz w:val="22"/>
              <w:szCs w:val="22"/>
              <w:lang w:bidi="en-US"/>
            </w:rPr>
          </w:pPr>
          <w:r w:rsidRPr="006A5C64">
            <w:rPr>
              <w:rFonts w:ascii="Calibri" w:eastAsia="Times New Roman" w:hAnsi="Calibri"/>
              <w:b/>
              <w:i/>
              <w:sz w:val="22"/>
              <w:szCs w:val="22"/>
              <w:lang w:bidi="en-US"/>
            </w:rPr>
            <w:t xml:space="preserve">Karakterer - </w:t>
          </w:r>
          <w:r w:rsidRPr="006A5C64">
            <w:rPr>
              <w:rFonts w:ascii="Calibri" w:eastAsia="Times New Roman" w:hAnsi="Calibri"/>
              <w:sz w:val="22"/>
              <w:szCs w:val="22"/>
              <w:lang w:bidi="en-US"/>
            </w:rPr>
            <w:t>Det skal benyttes bokstavkarakter fra A til F.</w:t>
          </w:r>
        </w:p>
        <w:p w14:paraId="20B2C3D6" w14:textId="77777777" w:rsidR="00795A6D" w:rsidRPr="006A5C64" w:rsidRDefault="00795A6D" w:rsidP="00795A6D">
          <w:pPr>
            <w:spacing w:after="200"/>
            <w:rPr>
              <w:rFonts w:ascii="Calibri" w:eastAsia="Times New Roman" w:hAnsi="Calibri"/>
              <w:sz w:val="22"/>
              <w:szCs w:val="22"/>
              <w:lang w:bidi="en-US"/>
            </w:rPr>
          </w:pPr>
          <w:r w:rsidRPr="006A5C64">
            <w:rPr>
              <w:rFonts w:ascii="Calibri" w:eastAsia="Times New Roman" w:hAnsi="Calibri"/>
              <w:b/>
              <w:i/>
              <w:sz w:val="22"/>
              <w:szCs w:val="22"/>
              <w:lang w:bidi="en-US"/>
            </w:rPr>
            <w:t>Omfang -</w:t>
          </w:r>
          <w:r w:rsidRPr="006A5C64">
            <w:rPr>
              <w:rFonts w:ascii="Calibri" w:eastAsia="Times New Roman" w:hAnsi="Calibri"/>
              <w:sz w:val="22"/>
              <w:szCs w:val="22"/>
              <w:lang w:bidi="en-US"/>
            </w:rPr>
            <w:t xml:space="preserve"> besvarelsen skal være på 7.500 ord +/- 10 %.</w:t>
          </w:r>
        </w:p>
      </w:sdtContent>
    </w:sdt>
    <w:p w14:paraId="050FA690" w14:textId="366E8813" w:rsidR="00795A6D" w:rsidRPr="006A5C64" w:rsidRDefault="00D93491" w:rsidP="00795A6D">
      <w:pPr>
        <w:keepNext/>
        <w:keepLines/>
        <w:spacing w:before="60" w:after="60"/>
        <w:outlineLvl w:val="0"/>
        <w:rPr>
          <w:rFonts w:ascii="Calibri" w:eastAsia="Times New Roman" w:hAnsi="Calibri"/>
          <w:b/>
          <w:bCs/>
          <w:sz w:val="32"/>
          <w:szCs w:val="28"/>
          <w:lang w:bidi="en-US"/>
        </w:rPr>
      </w:pPr>
      <w:bookmarkStart w:id="21" w:name="_Toc480787796"/>
      <w:bookmarkStart w:id="22" w:name="_Toc6221929"/>
      <w:r>
        <w:rPr>
          <w:rFonts w:ascii="Calibri" w:eastAsia="Times New Roman" w:hAnsi="Calibri"/>
          <w:b/>
          <w:bCs/>
          <w:sz w:val="32"/>
          <w:szCs w:val="28"/>
          <w:lang w:bidi="en-US"/>
        </w:rPr>
        <w:t>10</w:t>
      </w:r>
      <w:r w:rsidR="00795A6D" w:rsidRPr="006A5C64">
        <w:rPr>
          <w:rFonts w:ascii="Calibri" w:eastAsia="Times New Roman" w:hAnsi="Calibri"/>
          <w:b/>
          <w:bCs/>
          <w:sz w:val="32"/>
          <w:szCs w:val="28"/>
          <w:lang w:bidi="en-US"/>
        </w:rPr>
        <w:t>. Eksamen</w:t>
      </w:r>
      <w:bookmarkEnd w:id="21"/>
      <w:bookmarkEnd w:id="22"/>
    </w:p>
    <w:p w14:paraId="4475902B" w14:textId="70F11FE6" w:rsidR="00795A6D" w:rsidRPr="006A5C64" w:rsidRDefault="00B9656C" w:rsidP="00795A6D">
      <w:pPr>
        <w:rPr>
          <w:rFonts w:ascii="Calibri" w:eastAsia="Times New Roman" w:hAnsi="Calibri"/>
          <w:sz w:val="22"/>
          <w:szCs w:val="22"/>
          <w:lang w:bidi="en-US"/>
        </w:rPr>
      </w:pPr>
      <w:sdt>
        <w:sdtPr>
          <w:rPr>
            <w:rFonts w:ascii="Calibri" w:eastAsia="Times New Roman" w:hAnsi="Calibri"/>
            <w:sz w:val="22"/>
            <w:szCs w:val="22"/>
            <w:lang w:bidi="en-US"/>
          </w:rPr>
          <w:id w:val="-378404920"/>
        </w:sdtPr>
        <w:sdtEndPr>
          <w:rPr>
            <w:b/>
            <w:bCs/>
          </w:rPr>
        </w:sdtEndPr>
        <w:sdtContent>
          <w:r w:rsidR="00795A6D" w:rsidRPr="006A5C64">
            <w:rPr>
              <w:rFonts w:ascii="Calibri" w:eastAsia="Times New Roman" w:hAnsi="Calibri"/>
              <w:sz w:val="22"/>
              <w:szCs w:val="22"/>
              <w:lang w:bidi="en-US"/>
            </w:rPr>
            <w:t xml:space="preserve">Eksamen er basert på hovedprosjektets rapport, er todelt og består av et individuelt oppsummeringsnotat og en muntlig eksaminasjon. Oppsummeringsnotatet skal inneholde faglige, konkrete resultater fra hovedprosjektet og en refleksjon over resultater og læringsprosess. I tillegg utleveres en utfordring/problemstilling som studenten skal belyse. Oppsummeringsnotatet skal være på </w:t>
          </w:r>
          <w:proofErr w:type="spellStart"/>
          <w:r w:rsidR="00795A6D" w:rsidRPr="006A5C64">
            <w:rPr>
              <w:rFonts w:ascii="Calibri" w:eastAsia="Times New Roman" w:hAnsi="Calibri"/>
              <w:sz w:val="22"/>
              <w:szCs w:val="22"/>
              <w:lang w:bidi="en-US"/>
            </w:rPr>
            <w:t>ca</w:t>
          </w:r>
          <w:proofErr w:type="spellEnd"/>
          <w:r w:rsidR="00795A6D" w:rsidRPr="006A5C64">
            <w:rPr>
              <w:rFonts w:ascii="Calibri" w:eastAsia="Times New Roman" w:hAnsi="Calibri"/>
              <w:sz w:val="22"/>
              <w:szCs w:val="22"/>
              <w:lang w:bidi="en-US"/>
            </w:rPr>
            <w:t xml:space="preserve"> 5 sider + tabeller, figurer og lignende (</w:t>
          </w:r>
          <w:r w:rsidR="00B36288">
            <w:rPr>
              <w:rFonts w:ascii="Calibri" w:eastAsia="Times New Roman" w:hAnsi="Calibri"/>
              <w:sz w:val="22"/>
              <w:szCs w:val="22"/>
              <w:lang w:bidi="en-US"/>
            </w:rPr>
            <w:t>2000</w:t>
          </w:r>
          <w:r w:rsidR="00795A6D" w:rsidRPr="006A5C64">
            <w:rPr>
              <w:rFonts w:ascii="Calibri" w:eastAsia="Times New Roman" w:hAnsi="Calibri"/>
              <w:sz w:val="22"/>
              <w:szCs w:val="22"/>
              <w:lang w:bidi="en-US"/>
            </w:rPr>
            <w:t xml:space="preserve"> ord + / - 10 %) Oppsummeringsnotatet danner grunnlaget for den muntlige eksaminasjon. Den muntlige eksaminasjonen tar utgangspunkt i det skriftlige oppsummeringsnotatet og målene studentene har satt for hovedprosjektet. Det gis en samlet karakter på eksamen hvor den muntlige delen veier tyngst dersom det er et sprik mellom muntlig og skriftlig prestasjonsnivå. Oppsummeringsnotatet og muntlig eksaminasjon vurderes av en intern og en ekstern sensor. Sensor skal ha faglig kompetanse på lik linje med lærerne. Det kan rekrutteres sensorer fra den videregående skolen, andre fagskoler, høgskoler og det lokale næringslivet.</w:t>
          </w:r>
        </w:sdtContent>
      </w:sdt>
    </w:p>
    <w:p w14:paraId="6D28A1C0" w14:textId="4118C5AD" w:rsidR="00795A6D" w:rsidRPr="006A5C64" w:rsidRDefault="00795A6D" w:rsidP="00795A6D">
      <w:pPr>
        <w:keepNext/>
        <w:keepLines/>
        <w:spacing w:before="60" w:after="60"/>
        <w:outlineLvl w:val="0"/>
        <w:rPr>
          <w:rFonts w:ascii="Calibri" w:eastAsia="Times New Roman" w:hAnsi="Calibri"/>
          <w:b/>
          <w:bCs/>
          <w:sz w:val="32"/>
          <w:szCs w:val="28"/>
          <w:lang w:bidi="en-US"/>
        </w:rPr>
      </w:pPr>
      <w:bookmarkStart w:id="23" w:name="_Toc480787797"/>
      <w:bookmarkStart w:id="24" w:name="_Toc6221930"/>
      <w:r w:rsidRPr="006A5C64">
        <w:rPr>
          <w:rFonts w:ascii="Calibri" w:eastAsia="Times New Roman" w:hAnsi="Calibri"/>
          <w:b/>
          <w:bCs/>
          <w:sz w:val="32"/>
          <w:szCs w:val="28"/>
          <w:lang w:bidi="en-US"/>
        </w:rPr>
        <w:t>1</w:t>
      </w:r>
      <w:r w:rsidR="00D93491">
        <w:rPr>
          <w:rFonts w:ascii="Calibri" w:eastAsia="Times New Roman" w:hAnsi="Calibri"/>
          <w:b/>
          <w:bCs/>
          <w:sz w:val="32"/>
          <w:szCs w:val="28"/>
          <w:lang w:bidi="en-US"/>
        </w:rPr>
        <w:t>1</w:t>
      </w:r>
      <w:r w:rsidRPr="006A5C64">
        <w:rPr>
          <w:rFonts w:ascii="Calibri" w:eastAsia="Times New Roman" w:hAnsi="Calibri"/>
          <w:b/>
          <w:bCs/>
          <w:sz w:val="32"/>
          <w:szCs w:val="28"/>
          <w:lang w:bidi="en-US"/>
        </w:rPr>
        <w:t>. Dokumentasjon</w:t>
      </w:r>
      <w:bookmarkEnd w:id="23"/>
      <w:bookmarkEnd w:id="24"/>
    </w:p>
    <w:p w14:paraId="4AD244AD" w14:textId="22C76251" w:rsidR="00795A6D" w:rsidRPr="006A5C64" w:rsidRDefault="00795A6D" w:rsidP="00795A6D">
      <w:pPr>
        <w:keepNext/>
        <w:keepLines/>
        <w:spacing w:before="60" w:after="60"/>
        <w:outlineLvl w:val="1"/>
        <w:rPr>
          <w:rFonts w:ascii="Calibri" w:eastAsia="Times New Roman" w:hAnsi="Calibri"/>
          <w:b/>
          <w:bCs/>
          <w:sz w:val="28"/>
          <w:szCs w:val="26"/>
          <w:lang w:bidi="en-US"/>
        </w:rPr>
      </w:pPr>
      <w:bookmarkStart w:id="25" w:name="_Toc480787798"/>
      <w:bookmarkStart w:id="26" w:name="_Toc6221931"/>
      <w:r w:rsidRPr="006A5C64">
        <w:rPr>
          <w:rFonts w:ascii="Calibri" w:eastAsia="Times New Roman" w:hAnsi="Calibri"/>
          <w:b/>
          <w:bCs/>
          <w:sz w:val="28"/>
          <w:szCs w:val="26"/>
          <w:lang w:bidi="en-US"/>
        </w:rPr>
        <w:t>1</w:t>
      </w:r>
      <w:r w:rsidR="00D93491">
        <w:rPr>
          <w:rFonts w:ascii="Calibri" w:eastAsia="Times New Roman" w:hAnsi="Calibri"/>
          <w:b/>
          <w:bCs/>
          <w:sz w:val="28"/>
          <w:szCs w:val="26"/>
          <w:lang w:bidi="en-US"/>
        </w:rPr>
        <w:t>1</w:t>
      </w:r>
      <w:r w:rsidRPr="006A5C64">
        <w:rPr>
          <w:rFonts w:ascii="Calibri" w:eastAsia="Times New Roman" w:hAnsi="Calibri"/>
          <w:b/>
          <w:bCs/>
          <w:sz w:val="28"/>
          <w:szCs w:val="26"/>
          <w:lang w:bidi="en-US"/>
        </w:rPr>
        <w:t>.1 Vitnemål</w:t>
      </w:r>
      <w:bookmarkEnd w:id="25"/>
      <w:bookmarkEnd w:id="26"/>
    </w:p>
    <w:sdt>
      <w:sdtPr>
        <w:rPr>
          <w:rFonts w:ascii="Calibri" w:eastAsia="Times New Roman" w:hAnsi="Calibri"/>
          <w:sz w:val="22"/>
          <w:szCs w:val="22"/>
          <w:lang w:bidi="en-US"/>
        </w:rPr>
        <w:id w:val="1826633868"/>
        <w:placeholder>
          <w:docPart w:val="DefaultPlaceholder_1081868574"/>
        </w:placeholder>
      </w:sdtPr>
      <w:sdtEndPr/>
      <w:sdtContent>
        <w:p w14:paraId="7FA1797C" w14:textId="673C3744" w:rsidR="00795A6D" w:rsidRPr="006A5C64" w:rsidRDefault="00795A6D" w:rsidP="00795A6D">
          <w:pPr>
            <w:rPr>
              <w:rFonts w:ascii="Calibri" w:eastAsia="Times New Roman" w:hAnsi="Calibri"/>
              <w:sz w:val="22"/>
              <w:szCs w:val="22"/>
              <w:lang w:bidi="en-US"/>
            </w:rPr>
          </w:pPr>
          <w:r w:rsidRPr="006A5C64">
            <w:rPr>
              <w:rFonts w:ascii="Calibri" w:eastAsia="Times New Roman" w:hAnsi="Calibri"/>
              <w:sz w:val="22"/>
              <w:szCs w:val="22"/>
              <w:lang w:bidi="en-US"/>
            </w:rPr>
            <w:t>Etter fullført og bestått fagskoleutdanning i «Psykisk helsearbeid og rusarbeid» utstedes det vitnemål. På vitnemålet fremgår fagfelt</w:t>
          </w:r>
          <w:r w:rsidR="005B2C89">
            <w:rPr>
              <w:rFonts w:ascii="Calibri" w:eastAsia="Times New Roman" w:hAnsi="Calibri"/>
              <w:sz w:val="22"/>
              <w:szCs w:val="22"/>
              <w:lang w:bidi="en-US"/>
            </w:rPr>
            <w:t xml:space="preserve">, </w:t>
          </w:r>
          <w:r w:rsidRPr="006A5C64">
            <w:rPr>
              <w:rFonts w:ascii="Calibri" w:eastAsia="Times New Roman" w:hAnsi="Calibri"/>
              <w:sz w:val="22"/>
              <w:szCs w:val="22"/>
              <w:lang w:bidi="en-US"/>
            </w:rPr>
            <w:t>fordypning</w:t>
          </w:r>
          <w:r w:rsidR="005B2C89">
            <w:rPr>
              <w:rFonts w:ascii="Calibri" w:eastAsia="Times New Roman" w:hAnsi="Calibri"/>
              <w:sz w:val="22"/>
              <w:szCs w:val="22"/>
              <w:lang w:bidi="en-US"/>
            </w:rPr>
            <w:t xml:space="preserve"> og fagskolegrad</w:t>
          </w:r>
          <w:r w:rsidRPr="006A5C64">
            <w:rPr>
              <w:rFonts w:ascii="Calibri" w:eastAsia="Times New Roman" w:hAnsi="Calibri"/>
              <w:sz w:val="22"/>
              <w:szCs w:val="22"/>
              <w:lang w:bidi="en-US"/>
            </w:rPr>
            <w:t xml:space="preserve">. Vitnemålet omfatter de emner som inngår i utdanningen med emnets omfang i </w:t>
          </w:r>
          <w:r w:rsidR="00E25F74">
            <w:rPr>
              <w:rFonts w:ascii="Calibri" w:eastAsia="Times New Roman" w:hAnsi="Calibri"/>
              <w:sz w:val="22"/>
              <w:szCs w:val="22"/>
              <w:lang w:bidi="en-US"/>
            </w:rPr>
            <w:t>studiepoeng</w:t>
          </w:r>
          <w:r w:rsidRPr="006A5C64">
            <w:rPr>
              <w:rFonts w:ascii="Calibri" w:eastAsia="Times New Roman" w:hAnsi="Calibri"/>
              <w:sz w:val="22"/>
              <w:szCs w:val="22"/>
              <w:lang w:bidi="en-US"/>
            </w:rPr>
            <w:t xml:space="preserve"> og de karakterene som er oppnådd. Beskrivelse av hovedprosjektet vil også framgå. Vitnemålet merkes med begrepet </w:t>
          </w:r>
          <w:proofErr w:type="spellStart"/>
          <w:r w:rsidRPr="006A5C64">
            <w:rPr>
              <w:rFonts w:ascii="Calibri" w:eastAsia="Times New Roman" w:hAnsi="Calibri"/>
              <w:i/>
              <w:sz w:val="22"/>
              <w:szCs w:val="22"/>
              <w:lang w:bidi="en-US"/>
            </w:rPr>
            <w:t>Vocational</w:t>
          </w:r>
          <w:proofErr w:type="spellEnd"/>
          <w:r w:rsidRPr="006A5C64">
            <w:rPr>
              <w:rFonts w:ascii="Calibri" w:eastAsia="Times New Roman" w:hAnsi="Calibri"/>
              <w:i/>
              <w:sz w:val="22"/>
              <w:szCs w:val="22"/>
              <w:lang w:bidi="en-US"/>
            </w:rPr>
            <w:t xml:space="preserve"> Diploma </w:t>
          </w:r>
          <w:r w:rsidRPr="006A5C64">
            <w:rPr>
              <w:rFonts w:ascii="Calibri" w:eastAsia="Times New Roman" w:hAnsi="Calibri"/>
              <w:sz w:val="22"/>
              <w:szCs w:val="22"/>
              <w:lang w:bidi="en-US"/>
            </w:rPr>
            <w:t>(VD) med tanke på internasjonal bruk.</w:t>
          </w:r>
        </w:p>
        <w:p w14:paraId="70BE85AD" w14:textId="77777777" w:rsidR="00795A6D" w:rsidRPr="006A5C64" w:rsidRDefault="00B9656C" w:rsidP="00795A6D">
          <w:pPr>
            <w:rPr>
              <w:rFonts w:ascii="Calibri" w:eastAsia="Times New Roman" w:hAnsi="Calibri"/>
              <w:sz w:val="22"/>
              <w:szCs w:val="22"/>
              <w:lang w:bidi="en-US"/>
            </w:rPr>
          </w:pPr>
        </w:p>
      </w:sdtContent>
    </w:sdt>
    <w:p w14:paraId="581B32F6" w14:textId="07721710" w:rsidR="00795A6D" w:rsidRPr="006A5C64" w:rsidRDefault="00795A6D" w:rsidP="00795A6D">
      <w:pPr>
        <w:keepNext/>
        <w:keepLines/>
        <w:spacing w:before="60" w:after="60"/>
        <w:outlineLvl w:val="1"/>
        <w:rPr>
          <w:rFonts w:ascii="Calibri" w:eastAsia="Times New Roman" w:hAnsi="Calibri"/>
          <w:b/>
          <w:bCs/>
          <w:sz w:val="28"/>
          <w:szCs w:val="26"/>
          <w:lang w:bidi="en-US"/>
        </w:rPr>
      </w:pPr>
      <w:bookmarkStart w:id="27" w:name="_Toc480787799"/>
      <w:bookmarkStart w:id="28" w:name="_Toc6221932"/>
      <w:r w:rsidRPr="006A5C64">
        <w:rPr>
          <w:rFonts w:ascii="Calibri" w:eastAsia="Times New Roman" w:hAnsi="Calibri"/>
          <w:b/>
          <w:bCs/>
          <w:sz w:val="28"/>
          <w:szCs w:val="26"/>
          <w:lang w:bidi="en-US"/>
        </w:rPr>
        <w:t>1</w:t>
      </w:r>
      <w:r w:rsidR="00D93491">
        <w:rPr>
          <w:rFonts w:ascii="Calibri" w:eastAsia="Times New Roman" w:hAnsi="Calibri"/>
          <w:b/>
          <w:bCs/>
          <w:sz w:val="28"/>
          <w:szCs w:val="26"/>
          <w:lang w:bidi="en-US"/>
        </w:rPr>
        <w:t>1</w:t>
      </w:r>
      <w:r w:rsidRPr="006A5C64">
        <w:rPr>
          <w:rFonts w:ascii="Calibri" w:eastAsia="Times New Roman" w:hAnsi="Calibri"/>
          <w:b/>
          <w:bCs/>
          <w:sz w:val="28"/>
          <w:szCs w:val="26"/>
          <w:lang w:bidi="en-US"/>
        </w:rPr>
        <w:t>.2 Karakterutskrift</w:t>
      </w:r>
      <w:bookmarkEnd w:id="27"/>
      <w:bookmarkEnd w:id="28"/>
    </w:p>
    <w:p w14:paraId="267EDD9D" w14:textId="77777777" w:rsidR="00795A6D" w:rsidRPr="006A5C64" w:rsidRDefault="00795A6D" w:rsidP="00795A6D">
      <w:pPr>
        <w:rPr>
          <w:rFonts w:ascii="Calibri" w:eastAsia="Times New Roman" w:hAnsi="Calibri"/>
          <w:sz w:val="22"/>
          <w:szCs w:val="22"/>
          <w:lang w:bidi="en-US"/>
        </w:rPr>
      </w:pPr>
      <w:r w:rsidRPr="006A5C64">
        <w:rPr>
          <w:rFonts w:ascii="Calibri" w:eastAsia="Times New Roman" w:hAnsi="Calibri"/>
          <w:sz w:val="22"/>
          <w:szCs w:val="22"/>
          <w:lang w:bidi="en-US"/>
        </w:rPr>
        <w:t>For deltidsstudenter utstedes det kompetansebevis etter hvert fullført emne. Etter fullført, men ikke bestått fagskoleutdanning utstedes det kompetansebevis.</w:t>
      </w:r>
    </w:p>
    <w:p w14:paraId="6C088622" w14:textId="77777777" w:rsidR="00795A6D" w:rsidRPr="006A5C64" w:rsidRDefault="00795A6D" w:rsidP="00795A6D">
      <w:pPr>
        <w:rPr>
          <w:rFonts w:ascii="Calibri" w:eastAsia="Times New Roman" w:hAnsi="Calibri"/>
          <w:lang w:bidi="en-US"/>
        </w:rPr>
      </w:pPr>
    </w:p>
    <w:p w14:paraId="1E0EA5BD" w14:textId="5C7CAFC4" w:rsidR="00795A6D" w:rsidRPr="006A5C64" w:rsidRDefault="00795A6D" w:rsidP="00795A6D">
      <w:pPr>
        <w:keepNext/>
        <w:keepLines/>
        <w:spacing w:before="60" w:after="60"/>
        <w:outlineLvl w:val="0"/>
        <w:rPr>
          <w:rFonts w:ascii="Calibri" w:eastAsia="Times New Roman" w:hAnsi="Calibri"/>
          <w:b/>
          <w:bCs/>
          <w:sz w:val="32"/>
          <w:szCs w:val="28"/>
          <w:lang w:bidi="en-US"/>
        </w:rPr>
      </w:pPr>
      <w:bookmarkStart w:id="29" w:name="_Toc480787800"/>
      <w:bookmarkStart w:id="30" w:name="_Toc6221933"/>
      <w:r w:rsidRPr="006A5C64">
        <w:rPr>
          <w:rFonts w:ascii="Calibri" w:eastAsia="Times New Roman" w:hAnsi="Calibri"/>
          <w:b/>
          <w:bCs/>
          <w:sz w:val="32"/>
          <w:szCs w:val="28"/>
          <w:lang w:bidi="en-US"/>
        </w:rPr>
        <w:t>1</w:t>
      </w:r>
      <w:r w:rsidR="00D93491">
        <w:rPr>
          <w:rFonts w:ascii="Calibri" w:eastAsia="Times New Roman" w:hAnsi="Calibri"/>
          <w:b/>
          <w:bCs/>
          <w:sz w:val="32"/>
          <w:szCs w:val="28"/>
          <w:lang w:bidi="en-US"/>
        </w:rPr>
        <w:t>2</w:t>
      </w:r>
      <w:r w:rsidRPr="006A5C64">
        <w:rPr>
          <w:rFonts w:ascii="Calibri" w:eastAsia="Times New Roman" w:hAnsi="Calibri"/>
          <w:b/>
          <w:bCs/>
          <w:sz w:val="32"/>
          <w:szCs w:val="28"/>
          <w:lang w:bidi="en-US"/>
        </w:rPr>
        <w:t>. Litteratur</w:t>
      </w:r>
      <w:bookmarkEnd w:id="29"/>
      <w:bookmarkEnd w:id="30"/>
    </w:p>
    <w:p w14:paraId="32F8FFFB" w14:textId="77777777" w:rsidR="00795A6D" w:rsidRPr="006A5C64" w:rsidRDefault="00795A6D" w:rsidP="00795A6D">
      <w:pPr>
        <w:rPr>
          <w:rFonts w:ascii="Calibri" w:eastAsia="Times New Roman" w:hAnsi="Calibri"/>
          <w:sz w:val="22"/>
          <w:szCs w:val="22"/>
          <w:lang w:bidi="en-US"/>
        </w:rPr>
      </w:pPr>
      <w:r w:rsidRPr="006A5C64">
        <w:rPr>
          <w:rFonts w:ascii="Calibri" w:eastAsia="Times New Roman" w:hAnsi="Calibri"/>
          <w:sz w:val="22"/>
          <w:szCs w:val="22"/>
          <w:lang w:bidi="en-US"/>
        </w:rPr>
        <w:t xml:space="preserve">Litteratur og fagstoff i utdanningen endrer seg i takt med forskning og utvikling innen fagfeltet. For relevant litteratur i studiet henvises studenter til oppdaterte litteraturlister på skolen hjemmeside, </w:t>
      </w:r>
      <w:hyperlink r:id="rId11" w:history="1">
        <w:r w:rsidRPr="006A5C64">
          <w:rPr>
            <w:rFonts w:ascii="Calibri" w:eastAsia="Times New Roman" w:hAnsi="Calibri"/>
            <w:sz w:val="22"/>
            <w:szCs w:val="22"/>
            <w:u w:val="single"/>
            <w:lang w:bidi="en-US"/>
          </w:rPr>
          <w:t>http://fagskolen.ostfoldfk.no/</w:t>
        </w:r>
      </w:hyperlink>
      <w:r w:rsidRPr="006A5C64">
        <w:rPr>
          <w:rFonts w:ascii="Calibri" w:eastAsia="Times New Roman" w:hAnsi="Calibri"/>
          <w:sz w:val="22"/>
          <w:szCs w:val="22"/>
          <w:lang w:bidi="en-US"/>
        </w:rPr>
        <w:t>.</w:t>
      </w:r>
    </w:p>
    <w:p w14:paraId="1580FC21" w14:textId="77777777" w:rsidR="008B21EF" w:rsidRPr="006A5C64" w:rsidRDefault="008B21EF" w:rsidP="002C5939"/>
    <w:p w14:paraId="10553D75" w14:textId="77777777" w:rsidR="007E5D25" w:rsidRPr="006A5C64" w:rsidRDefault="007E5D25" w:rsidP="002C5939">
      <w:pPr>
        <w:sectPr w:rsidR="007E5D25" w:rsidRPr="006A5C64" w:rsidSect="00B433FC">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pPr>
    </w:p>
    <w:p w14:paraId="31235F36" w14:textId="77777777" w:rsidR="00611011" w:rsidRPr="006A5C64" w:rsidRDefault="008B21EF" w:rsidP="00810EDF">
      <w:pPr>
        <w:pStyle w:val="Overskrift1"/>
      </w:pPr>
      <w:bookmarkStart w:id="31" w:name="_Toc6221934"/>
      <w:r w:rsidRPr="006A5C64">
        <w:t>Vedlegg 1; Emnebeskrivelser</w:t>
      </w:r>
      <w:bookmarkEnd w:id="31"/>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204"/>
      </w:tblGrid>
      <w:tr w:rsidR="006F25FD" w:rsidRPr="006A5C64" w14:paraId="73AF2CE3" w14:textId="77777777" w:rsidTr="00810EDF">
        <w:trPr>
          <w:trHeight w:val="567"/>
        </w:trPr>
        <w:tc>
          <w:tcPr>
            <w:tcW w:w="0" w:type="auto"/>
            <w:vAlign w:val="center"/>
          </w:tcPr>
          <w:p w14:paraId="35086CD1" w14:textId="77777777" w:rsidR="002C018C" w:rsidRPr="006A5C64" w:rsidRDefault="002C018C" w:rsidP="002C5939">
            <w:pPr>
              <w:spacing w:before="120"/>
              <w:jc w:val="right"/>
              <w:rPr>
                <w:b/>
                <w:sz w:val="28"/>
              </w:rPr>
            </w:pPr>
            <w:r w:rsidRPr="006A5C64">
              <w:rPr>
                <w:b/>
                <w:sz w:val="28"/>
              </w:rPr>
              <w:t>EMNE 1:</w:t>
            </w:r>
          </w:p>
        </w:tc>
        <w:tc>
          <w:tcPr>
            <w:tcW w:w="7204" w:type="dxa"/>
            <w:vAlign w:val="center"/>
          </w:tcPr>
          <w:p w14:paraId="1F434B5F" w14:textId="77777777" w:rsidR="002C018C" w:rsidRPr="006A5C64" w:rsidRDefault="002C018C" w:rsidP="00625FAA">
            <w:pPr>
              <w:spacing w:before="120"/>
              <w:rPr>
                <w:b/>
                <w:sz w:val="28"/>
              </w:rPr>
            </w:pPr>
            <w:r w:rsidRPr="006A5C64">
              <w:rPr>
                <w:b/>
                <w:sz w:val="28"/>
              </w:rPr>
              <w:t>Felles innholdsdel</w:t>
            </w:r>
          </w:p>
        </w:tc>
      </w:tr>
      <w:tr w:rsidR="006F25FD" w:rsidRPr="006A5C64" w14:paraId="2F82C89B" w14:textId="77777777" w:rsidTr="00810EDF">
        <w:trPr>
          <w:trHeight w:val="397"/>
        </w:trPr>
        <w:tc>
          <w:tcPr>
            <w:tcW w:w="0" w:type="auto"/>
          </w:tcPr>
          <w:p w14:paraId="2259F535" w14:textId="77777777" w:rsidR="002C018C" w:rsidRPr="006A5C64" w:rsidRDefault="002C018C" w:rsidP="002C5939">
            <w:pPr>
              <w:spacing w:before="120"/>
              <w:jc w:val="right"/>
              <w:rPr>
                <w:b/>
                <w:i/>
              </w:rPr>
            </w:pPr>
            <w:r w:rsidRPr="006A5C64">
              <w:rPr>
                <w:b/>
                <w:i/>
              </w:rPr>
              <w:t>Emnekode:</w:t>
            </w:r>
          </w:p>
        </w:tc>
        <w:tc>
          <w:tcPr>
            <w:tcW w:w="7204" w:type="dxa"/>
          </w:tcPr>
          <w:p w14:paraId="7020A5BA" w14:textId="77777777" w:rsidR="002C018C" w:rsidRPr="006A5C64" w:rsidRDefault="002C018C" w:rsidP="00625FAA">
            <w:pPr>
              <w:spacing w:before="120"/>
            </w:pPr>
            <w:r w:rsidRPr="006A5C64">
              <w:t>0</w:t>
            </w:r>
            <w:r w:rsidR="00F32ECF" w:rsidRPr="006A5C64">
              <w:t>1</w:t>
            </w:r>
            <w:r w:rsidRPr="006A5C64">
              <w:t>HH</w:t>
            </w:r>
            <w:r w:rsidR="003422A5" w:rsidRPr="006A5C64">
              <w:t>14</w:t>
            </w:r>
            <w:r w:rsidRPr="006A5C64">
              <w:t>A</w:t>
            </w:r>
          </w:p>
        </w:tc>
      </w:tr>
      <w:tr w:rsidR="006A5C64" w:rsidRPr="006A5C64" w14:paraId="4716AD26" w14:textId="77777777" w:rsidTr="00810EDF">
        <w:trPr>
          <w:trHeight w:val="397"/>
        </w:trPr>
        <w:tc>
          <w:tcPr>
            <w:tcW w:w="0" w:type="auto"/>
          </w:tcPr>
          <w:p w14:paraId="4756BBD9" w14:textId="77777777" w:rsidR="002C018C" w:rsidRPr="006A5C64" w:rsidRDefault="002C018C" w:rsidP="002C5939">
            <w:pPr>
              <w:spacing w:before="120"/>
              <w:jc w:val="right"/>
              <w:rPr>
                <w:b/>
                <w:i/>
              </w:rPr>
            </w:pPr>
            <w:r w:rsidRPr="006A5C64">
              <w:rPr>
                <w:b/>
                <w:i/>
              </w:rPr>
              <w:t>Omfang:</w:t>
            </w:r>
          </w:p>
        </w:tc>
        <w:tc>
          <w:tcPr>
            <w:tcW w:w="7204" w:type="dxa"/>
          </w:tcPr>
          <w:p w14:paraId="65714FFE" w14:textId="48ED683F" w:rsidR="002C018C" w:rsidRPr="006A5C64" w:rsidRDefault="002C018C" w:rsidP="00625FAA">
            <w:pPr>
              <w:spacing w:before="120"/>
            </w:pPr>
            <w:r w:rsidRPr="006A5C64">
              <w:t xml:space="preserve">14 </w:t>
            </w:r>
            <w:r w:rsidR="00E25F74">
              <w:t>studiepoeng</w:t>
            </w:r>
          </w:p>
        </w:tc>
      </w:tr>
      <w:tr w:rsidR="006A5C64" w:rsidRPr="006A5C64" w14:paraId="4ECA2099" w14:textId="77777777" w:rsidTr="00810EDF">
        <w:trPr>
          <w:trHeight w:val="283"/>
        </w:trPr>
        <w:tc>
          <w:tcPr>
            <w:tcW w:w="0" w:type="auto"/>
            <w:vMerge w:val="restart"/>
          </w:tcPr>
          <w:p w14:paraId="4BFD5788" w14:textId="77777777" w:rsidR="00B70CCF" w:rsidRPr="006A5C64" w:rsidRDefault="00B70CCF" w:rsidP="00B70CCF">
            <w:pPr>
              <w:spacing w:before="120"/>
              <w:rPr>
                <w:b/>
                <w:i/>
              </w:rPr>
            </w:pPr>
            <w:r w:rsidRPr="006A5C64">
              <w:rPr>
                <w:b/>
                <w:i/>
              </w:rPr>
              <w:t>Læringsutbytte:</w:t>
            </w:r>
          </w:p>
          <w:p w14:paraId="5113D63F" w14:textId="77777777" w:rsidR="002C018C" w:rsidRPr="006A5C64" w:rsidRDefault="002C018C" w:rsidP="002C5939">
            <w:pPr>
              <w:spacing w:before="120"/>
              <w:jc w:val="right"/>
              <w:rPr>
                <w:b/>
                <w:i/>
              </w:rPr>
            </w:pPr>
          </w:p>
        </w:tc>
        <w:tc>
          <w:tcPr>
            <w:tcW w:w="7204" w:type="dxa"/>
          </w:tcPr>
          <w:p w14:paraId="010F0090" w14:textId="77777777" w:rsidR="002C018C" w:rsidRPr="006A5C64" w:rsidRDefault="002C018C" w:rsidP="00625FAA">
            <w:pPr>
              <w:spacing w:before="120"/>
              <w:rPr>
                <w:b/>
                <w:i/>
              </w:rPr>
            </w:pPr>
            <w:r w:rsidRPr="006A5C64">
              <w:rPr>
                <w:b/>
                <w:i/>
              </w:rPr>
              <w:t>Kunnskap</w:t>
            </w:r>
            <w:r w:rsidR="004A4AF2" w:rsidRPr="006A5C64">
              <w:rPr>
                <w:b/>
                <w:i/>
              </w:rPr>
              <w:t>. Studenten:</w:t>
            </w:r>
          </w:p>
          <w:p w14:paraId="37954757" w14:textId="77777777" w:rsidR="00B70CCF" w:rsidRPr="006A5C64" w:rsidRDefault="00B70CCF" w:rsidP="006A5C64">
            <w:pPr>
              <w:pStyle w:val="Listeavsnitt"/>
              <w:numPr>
                <w:ilvl w:val="0"/>
                <w:numId w:val="19"/>
              </w:numPr>
              <w:spacing w:after="200"/>
              <w:ind w:left="360"/>
            </w:pPr>
            <w:r w:rsidRPr="006A5C64">
              <w:t xml:space="preserve">Har kunnskap om menneskesyn, menneskerettigheter, yrkesetiske prinsipper og retningslinjer, og etisk refleksjon knyttet til arbeid i helse- og omsorgssektoren </w:t>
            </w:r>
          </w:p>
          <w:p w14:paraId="74DEA2D4" w14:textId="77777777" w:rsidR="00B70CCF" w:rsidRPr="006A5C64" w:rsidRDefault="00625FAA" w:rsidP="006A5C64">
            <w:pPr>
              <w:pStyle w:val="Listeavsnitt"/>
              <w:numPr>
                <w:ilvl w:val="0"/>
                <w:numId w:val="19"/>
              </w:numPr>
              <w:spacing w:after="200"/>
              <w:ind w:left="360"/>
            </w:pPr>
            <w:r w:rsidRPr="006A5C64">
              <w:t>H</w:t>
            </w:r>
            <w:r w:rsidR="00B70CCF" w:rsidRPr="006A5C64">
              <w:t xml:space="preserve">ar innsikt i lover og forskrifter som regulerer pasient- og brukerrettigheter, helsepersonells ansvar og plikter, og kvaliteten på tjenestetilbud på kommunalt, regionalt og statlig nivå </w:t>
            </w:r>
          </w:p>
          <w:p w14:paraId="1C199C99" w14:textId="77777777" w:rsidR="00B70CCF" w:rsidRPr="006A5C64" w:rsidRDefault="00625FAA" w:rsidP="006A5C64">
            <w:pPr>
              <w:pStyle w:val="Listeavsnitt"/>
              <w:numPr>
                <w:ilvl w:val="0"/>
                <w:numId w:val="19"/>
              </w:numPr>
              <w:spacing w:after="200"/>
              <w:ind w:left="360"/>
            </w:pPr>
            <w:r w:rsidRPr="006A5C64">
              <w:t>H</w:t>
            </w:r>
            <w:r w:rsidR="00B70CCF" w:rsidRPr="006A5C64">
              <w:t xml:space="preserve">ar kunnskap om kommunikasjonsteori, -teknikker og -former, samhandling og konflikthåndtering knyttet til arbeid i helse- og omsorgssektoren </w:t>
            </w:r>
          </w:p>
          <w:p w14:paraId="1D995D8B" w14:textId="77777777" w:rsidR="00625FAA" w:rsidRPr="006A5C64" w:rsidRDefault="00625FAA" w:rsidP="006A5C64">
            <w:pPr>
              <w:pStyle w:val="Listeavsnitt"/>
              <w:numPr>
                <w:ilvl w:val="0"/>
                <w:numId w:val="19"/>
              </w:numPr>
              <w:spacing w:after="200"/>
              <w:ind w:left="360"/>
            </w:pPr>
            <w:r w:rsidRPr="006A5C64">
              <w:t>H</w:t>
            </w:r>
            <w:r w:rsidR="00B70CCF" w:rsidRPr="006A5C64">
              <w:t>ar kunnskap om samfunnets og velferdsstatens utvikling, og om helse- og</w:t>
            </w:r>
            <w:r w:rsidRPr="006A5C64">
              <w:t xml:space="preserve"> sosialpolitiske prioriteringer</w:t>
            </w:r>
          </w:p>
          <w:p w14:paraId="1FA66DAC" w14:textId="77777777" w:rsidR="00625FAA" w:rsidRPr="006A5C64" w:rsidRDefault="00625FAA" w:rsidP="006A5C64">
            <w:pPr>
              <w:pStyle w:val="Listeavsnitt"/>
              <w:numPr>
                <w:ilvl w:val="0"/>
                <w:numId w:val="19"/>
              </w:numPr>
              <w:spacing w:after="200"/>
              <w:ind w:left="360"/>
            </w:pPr>
            <w:r w:rsidRPr="006A5C64">
              <w:t>H</w:t>
            </w:r>
            <w:r w:rsidR="00B70CCF" w:rsidRPr="006A5C64">
              <w:t>ar kunnskap om begreper innen sosiologi og psykologi knyttet til enkeltindividet, familien og sosialt nettverk</w:t>
            </w:r>
          </w:p>
        </w:tc>
      </w:tr>
      <w:tr w:rsidR="00B70CCF" w:rsidRPr="006A5C64" w14:paraId="54A2AEA2" w14:textId="77777777" w:rsidTr="00810EDF">
        <w:trPr>
          <w:trHeight w:val="283"/>
        </w:trPr>
        <w:tc>
          <w:tcPr>
            <w:tcW w:w="0" w:type="auto"/>
            <w:vMerge/>
          </w:tcPr>
          <w:p w14:paraId="3B516181" w14:textId="77777777" w:rsidR="00B70CCF" w:rsidRPr="006A5C64" w:rsidRDefault="00B70CCF" w:rsidP="00B70CCF">
            <w:pPr>
              <w:spacing w:before="120"/>
              <w:jc w:val="right"/>
              <w:rPr>
                <w:b/>
                <w:i/>
              </w:rPr>
            </w:pPr>
          </w:p>
        </w:tc>
        <w:tc>
          <w:tcPr>
            <w:tcW w:w="7204" w:type="dxa"/>
          </w:tcPr>
          <w:p w14:paraId="3C165620" w14:textId="77777777" w:rsidR="00B70CCF" w:rsidRPr="006A5C64" w:rsidRDefault="00625FAA" w:rsidP="00625FAA">
            <w:r w:rsidRPr="006A5C64">
              <w:rPr>
                <w:b/>
                <w:i/>
              </w:rPr>
              <w:t>Ferdigheter. Studenten:</w:t>
            </w:r>
          </w:p>
          <w:p w14:paraId="3FF2CF4F" w14:textId="77777777" w:rsidR="00B70CCF" w:rsidRPr="006A5C64" w:rsidRDefault="00625FAA" w:rsidP="006A5C64">
            <w:pPr>
              <w:pStyle w:val="Listeavsnitt"/>
              <w:numPr>
                <w:ilvl w:val="0"/>
                <w:numId w:val="19"/>
              </w:numPr>
              <w:spacing w:after="200"/>
              <w:ind w:left="360"/>
            </w:pPr>
            <w:r w:rsidRPr="006A5C64">
              <w:t>K</w:t>
            </w:r>
            <w:r w:rsidR="00B70CCF" w:rsidRPr="006A5C64">
              <w:t xml:space="preserve">an anvende kunnskap om menneskesyn, menneskerettigheter, yrkesetiske prinsipper og retningslinjer, til etisk refleksjon rundt praktiske og teoretiske problemstillinger i helse- og omsorgssektoren </w:t>
            </w:r>
          </w:p>
          <w:p w14:paraId="6107E0B0" w14:textId="77777777" w:rsidR="00B70CCF" w:rsidRPr="006A5C64" w:rsidRDefault="00625FAA" w:rsidP="006A5C64">
            <w:pPr>
              <w:pStyle w:val="Listeavsnitt"/>
              <w:numPr>
                <w:ilvl w:val="0"/>
                <w:numId w:val="19"/>
              </w:numPr>
              <w:spacing w:after="200"/>
              <w:ind w:left="360"/>
            </w:pPr>
            <w:r w:rsidRPr="006A5C64">
              <w:t>K</w:t>
            </w:r>
            <w:r w:rsidR="00B70CCF" w:rsidRPr="006A5C64">
              <w:t>an anvende kunnskap om kommunikasjonsteori, -teknikker og -former, til å samhandle profesjonelt med brukere, pårørende, frivillige og kollegaer, og til å forebygge og håndtere konflikter</w:t>
            </w:r>
          </w:p>
          <w:p w14:paraId="0643BBB9" w14:textId="77777777" w:rsidR="00B70CCF" w:rsidRPr="006A5C64" w:rsidRDefault="00625FAA" w:rsidP="006A5C64">
            <w:pPr>
              <w:pStyle w:val="Listeavsnitt"/>
              <w:numPr>
                <w:ilvl w:val="0"/>
                <w:numId w:val="19"/>
              </w:numPr>
              <w:spacing w:after="200"/>
              <w:ind w:left="360"/>
            </w:pPr>
            <w:r w:rsidRPr="006A5C64">
              <w:t>K</w:t>
            </w:r>
            <w:r w:rsidR="00B70CCF" w:rsidRPr="006A5C64">
              <w:t xml:space="preserve">an anvende kunnskap om kvalitetssikring og internkontroll til å delta i kvalitetsarbeid på arbeidsplassen </w:t>
            </w:r>
          </w:p>
          <w:p w14:paraId="6F855E61" w14:textId="77777777" w:rsidR="00B70CCF" w:rsidRPr="006A5C64" w:rsidRDefault="00625FAA" w:rsidP="006A5C64">
            <w:pPr>
              <w:pStyle w:val="Listeavsnitt"/>
              <w:numPr>
                <w:ilvl w:val="0"/>
                <w:numId w:val="19"/>
              </w:numPr>
              <w:spacing w:after="200"/>
              <w:ind w:left="360"/>
            </w:pPr>
            <w:r w:rsidRPr="006A5C64">
              <w:t>K</w:t>
            </w:r>
            <w:r w:rsidR="00B70CCF" w:rsidRPr="006A5C64">
              <w:t xml:space="preserve">an anvende kunnskap innen sosiologi og psykologi til å motivere brukeren slik at han eller hun tar i bruk egne ressurser og opplever mestring </w:t>
            </w:r>
          </w:p>
          <w:p w14:paraId="6A829597" w14:textId="77777777" w:rsidR="00B70CCF" w:rsidRPr="006A5C64" w:rsidRDefault="00625FAA" w:rsidP="006A5C64">
            <w:pPr>
              <w:pStyle w:val="Listeavsnitt"/>
              <w:numPr>
                <w:ilvl w:val="0"/>
                <w:numId w:val="19"/>
              </w:numPr>
              <w:ind w:left="360"/>
            </w:pPr>
            <w:r w:rsidRPr="006A5C64">
              <w:t>K</w:t>
            </w:r>
            <w:r w:rsidR="00B70CCF" w:rsidRPr="006A5C64">
              <w:t>an finne fagstoff og anvende kunnskap om læring, studieteknikk og arbeidsformer til å løse oppgaver i studiet</w:t>
            </w:r>
          </w:p>
          <w:p w14:paraId="2EB1A07E" w14:textId="77777777" w:rsidR="00625FAA" w:rsidRPr="006A5C64" w:rsidRDefault="00625FAA" w:rsidP="00625FAA">
            <w:pPr>
              <w:pStyle w:val="Listeavsnitt"/>
              <w:ind w:left="360"/>
            </w:pPr>
          </w:p>
          <w:p w14:paraId="6F66C50E" w14:textId="77777777" w:rsidR="00625FAA" w:rsidRPr="006A5C64" w:rsidRDefault="00625FAA" w:rsidP="00625FAA">
            <w:pPr>
              <w:rPr>
                <w:b/>
                <w:i/>
              </w:rPr>
            </w:pPr>
            <w:r w:rsidRPr="006A5C64">
              <w:rPr>
                <w:b/>
                <w:i/>
              </w:rPr>
              <w:t>Generell kompetanse. Studenten:</w:t>
            </w:r>
          </w:p>
        </w:tc>
      </w:tr>
      <w:tr w:rsidR="006A5C64" w:rsidRPr="006A5C64" w14:paraId="51B7EE13" w14:textId="77777777" w:rsidTr="00810EDF">
        <w:trPr>
          <w:trHeight w:val="397"/>
        </w:trPr>
        <w:tc>
          <w:tcPr>
            <w:tcW w:w="0" w:type="auto"/>
            <w:vMerge/>
          </w:tcPr>
          <w:p w14:paraId="00126322" w14:textId="77777777" w:rsidR="00B70CCF" w:rsidRPr="006A5C64" w:rsidRDefault="00B70CCF" w:rsidP="00B70CCF">
            <w:pPr>
              <w:spacing w:before="120"/>
              <w:jc w:val="right"/>
              <w:rPr>
                <w:b/>
                <w:i/>
              </w:rPr>
            </w:pPr>
          </w:p>
        </w:tc>
        <w:tc>
          <w:tcPr>
            <w:tcW w:w="7204" w:type="dxa"/>
          </w:tcPr>
          <w:p w14:paraId="5C71C081" w14:textId="77777777" w:rsidR="00B70CCF" w:rsidRPr="006A5C64" w:rsidRDefault="00625FAA" w:rsidP="006A5C64">
            <w:pPr>
              <w:pStyle w:val="Listeavsnitt"/>
              <w:numPr>
                <w:ilvl w:val="0"/>
                <w:numId w:val="1"/>
              </w:numPr>
            </w:pPr>
            <w:r w:rsidRPr="006A5C64">
              <w:t>H</w:t>
            </w:r>
            <w:r w:rsidR="00B70CCF" w:rsidRPr="006A5C64">
              <w:t xml:space="preserve">ar forståelse for yrkesetiske retningslinjer som regulerer yrkesutøvelsen innenfor helse- og omsorgstjenesten </w:t>
            </w:r>
          </w:p>
          <w:p w14:paraId="12F2F4B3" w14:textId="77777777" w:rsidR="00B70CCF" w:rsidRPr="006A5C64" w:rsidRDefault="00625FAA" w:rsidP="006A5C64">
            <w:pPr>
              <w:pStyle w:val="Listeavsnitt"/>
              <w:numPr>
                <w:ilvl w:val="0"/>
                <w:numId w:val="1"/>
              </w:numPr>
            </w:pPr>
            <w:r w:rsidRPr="006A5C64">
              <w:t>H</w:t>
            </w:r>
            <w:r w:rsidR="00B70CCF" w:rsidRPr="006A5C64">
              <w:t xml:space="preserve">ar utviklet en etisk grunnholdning som kommer til uttrykk gjennom refleksjon over egen atferd og kommunikasjon i situasjoner med brukere, pårørende og kollegaer </w:t>
            </w:r>
          </w:p>
          <w:p w14:paraId="0DA2445B" w14:textId="77777777" w:rsidR="00B70CCF" w:rsidRPr="006A5C64" w:rsidRDefault="00625FAA" w:rsidP="006A5C64">
            <w:pPr>
              <w:pStyle w:val="Listeavsnitt"/>
              <w:numPr>
                <w:ilvl w:val="0"/>
                <w:numId w:val="1"/>
              </w:numPr>
            </w:pPr>
            <w:r w:rsidRPr="006A5C64">
              <w:t>K</w:t>
            </w:r>
            <w:r w:rsidR="00B70CCF" w:rsidRPr="006A5C64">
              <w:t xml:space="preserve">an utføre arbeidet med utgangspunkt i brukerens perspektiv, i tråd med prinsipper om brukermedvirkning og respekt for enkeltindividets verdi og verdighet </w:t>
            </w:r>
          </w:p>
          <w:p w14:paraId="25251BEB" w14:textId="77777777" w:rsidR="00B70CCF" w:rsidRPr="006A5C64" w:rsidRDefault="00625FAA" w:rsidP="006A5C64">
            <w:pPr>
              <w:pStyle w:val="Listeavsnitt"/>
              <w:numPr>
                <w:ilvl w:val="0"/>
                <w:numId w:val="1"/>
              </w:numPr>
            </w:pPr>
            <w:r w:rsidRPr="006A5C64">
              <w:t>K</w:t>
            </w:r>
            <w:r w:rsidR="00B70CCF" w:rsidRPr="006A5C64">
              <w:t>an bygge relasjoner basert på likeverdighet og respekt, slik at brukere og pårørende opplever trygghet og har tillit til tjenestetilbudet</w:t>
            </w:r>
          </w:p>
          <w:p w14:paraId="1BACDD71" w14:textId="77777777" w:rsidR="00B70CCF" w:rsidRPr="006A5C64" w:rsidRDefault="00625FAA" w:rsidP="006A5C64">
            <w:pPr>
              <w:pStyle w:val="Listeavsnitt"/>
              <w:numPr>
                <w:ilvl w:val="0"/>
                <w:numId w:val="1"/>
              </w:numPr>
            </w:pPr>
            <w:r w:rsidRPr="006A5C64">
              <w:t>K</w:t>
            </w:r>
            <w:r w:rsidR="00B70CCF" w:rsidRPr="006A5C64">
              <w:t xml:space="preserve">an utføre arbeidet etter arbeidsplassens HMS- rutiner for kvalitetssikring og internkontroll </w:t>
            </w:r>
          </w:p>
        </w:tc>
      </w:tr>
      <w:tr w:rsidR="00B70CCF" w:rsidRPr="006A5C64" w14:paraId="3ACC8062" w14:textId="77777777" w:rsidTr="00810EDF">
        <w:trPr>
          <w:trHeight w:val="397"/>
        </w:trPr>
        <w:tc>
          <w:tcPr>
            <w:tcW w:w="0" w:type="auto"/>
          </w:tcPr>
          <w:p w14:paraId="18352752" w14:textId="77777777" w:rsidR="00B70CCF" w:rsidRPr="006A5C64" w:rsidRDefault="00B70CCF" w:rsidP="00B70CCF">
            <w:pPr>
              <w:spacing w:before="120"/>
              <w:jc w:val="right"/>
              <w:rPr>
                <w:b/>
                <w:i/>
              </w:rPr>
            </w:pPr>
            <w:r w:rsidRPr="006A5C64">
              <w:rPr>
                <w:b/>
                <w:i/>
              </w:rPr>
              <w:t>Innhold/temaer:</w:t>
            </w:r>
          </w:p>
        </w:tc>
        <w:tc>
          <w:tcPr>
            <w:tcW w:w="7204" w:type="dxa"/>
          </w:tcPr>
          <w:p w14:paraId="4A323527" w14:textId="77777777" w:rsidR="00B70CCF" w:rsidRPr="006A5C64" w:rsidRDefault="00B70CCF" w:rsidP="00B70CCF">
            <w:pPr>
              <w:spacing w:before="120"/>
              <w:rPr>
                <w:b/>
                <w:szCs w:val="22"/>
              </w:rPr>
            </w:pPr>
            <w:r w:rsidRPr="006A5C64">
              <w:rPr>
                <w:szCs w:val="22"/>
              </w:rPr>
              <w:t>Dette emnet tar for seg grunnelementer i helse- og sosialfagarbeidet og samfunnsfaglige emner.</w:t>
            </w:r>
          </w:p>
          <w:p w14:paraId="032DF423" w14:textId="77777777" w:rsidR="00B70CCF" w:rsidRPr="006A5C64" w:rsidRDefault="00B70CCF" w:rsidP="00B70CCF">
            <w:pPr>
              <w:spacing w:before="120"/>
              <w:rPr>
                <w:b/>
              </w:rPr>
            </w:pPr>
            <w:r w:rsidRPr="006A5C64">
              <w:rPr>
                <w:b/>
                <w:szCs w:val="22"/>
              </w:rPr>
              <w:t>1a. Arbeidsformer og metoder i studiet</w:t>
            </w:r>
          </w:p>
          <w:p w14:paraId="14FB8376" w14:textId="77777777" w:rsidR="00B70CCF" w:rsidRPr="006A5C64" w:rsidRDefault="00B70CCF" w:rsidP="006A5C64">
            <w:pPr>
              <w:pStyle w:val="Listeavsnitt"/>
              <w:numPr>
                <w:ilvl w:val="0"/>
                <w:numId w:val="3"/>
              </w:numPr>
              <w:rPr>
                <w:rFonts w:cs="Arial"/>
              </w:rPr>
            </w:pPr>
            <w:r w:rsidRPr="006A5C64">
              <w:rPr>
                <w:rFonts w:cs="Arial"/>
              </w:rPr>
              <w:t>Aktiv læring</w:t>
            </w:r>
          </w:p>
          <w:p w14:paraId="0FEF07CF" w14:textId="77777777" w:rsidR="00B70CCF" w:rsidRPr="006A5C64" w:rsidRDefault="00B70CCF" w:rsidP="006A5C64">
            <w:pPr>
              <w:pStyle w:val="Listeavsnitt"/>
              <w:numPr>
                <w:ilvl w:val="0"/>
                <w:numId w:val="3"/>
              </w:numPr>
              <w:rPr>
                <w:rFonts w:cs="Arial"/>
              </w:rPr>
            </w:pPr>
            <w:r w:rsidRPr="006A5C64">
              <w:rPr>
                <w:rFonts w:cs="Arial"/>
              </w:rPr>
              <w:t>Studieteknikk</w:t>
            </w:r>
          </w:p>
          <w:p w14:paraId="600B54AF" w14:textId="77777777" w:rsidR="00B70CCF" w:rsidRPr="006A5C64" w:rsidRDefault="00B70CCF" w:rsidP="006A5C64">
            <w:pPr>
              <w:pStyle w:val="Listeavsnitt"/>
              <w:numPr>
                <w:ilvl w:val="0"/>
                <w:numId w:val="3"/>
              </w:numPr>
              <w:rPr>
                <w:rFonts w:cs="Arial"/>
              </w:rPr>
            </w:pPr>
            <w:r w:rsidRPr="006A5C64">
              <w:rPr>
                <w:rFonts w:cs="Arial"/>
              </w:rPr>
              <w:t>Prosjekt- og utviklingsarbeid</w:t>
            </w:r>
          </w:p>
          <w:p w14:paraId="2DBC982A" w14:textId="77777777" w:rsidR="00B70CCF" w:rsidRPr="006A5C64" w:rsidRDefault="00B70CCF" w:rsidP="006A5C64">
            <w:pPr>
              <w:pStyle w:val="Listeavsnitt"/>
              <w:numPr>
                <w:ilvl w:val="0"/>
                <w:numId w:val="3"/>
              </w:numPr>
              <w:rPr>
                <w:rFonts w:cs="Arial"/>
              </w:rPr>
            </w:pPr>
            <w:r w:rsidRPr="006A5C64">
              <w:rPr>
                <w:rFonts w:cs="Arial"/>
              </w:rPr>
              <w:t>Teori og erfarings basert kunnskapsbygging</w:t>
            </w:r>
          </w:p>
          <w:p w14:paraId="37264DE3" w14:textId="77777777" w:rsidR="00B70CCF" w:rsidRPr="006A5C64" w:rsidRDefault="00B70CCF" w:rsidP="006A5C64">
            <w:pPr>
              <w:pStyle w:val="Listeavsnitt"/>
              <w:numPr>
                <w:ilvl w:val="0"/>
                <w:numId w:val="3"/>
              </w:numPr>
              <w:rPr>
                <w:rFonts w:cs="Arial"/>
              </w:rPr>
            </w:pPr>
            <w:r w:rsidRPr="006A5C64">
              <w:rPr>
                <w:rFonts w:cs="Arial"/>
              </w:rPr>
              <w:t>Refleksjon og refleksjonsmodeller</w:t>
            </w:r>
          </w:p>
          <w:p w14:paraId="5386D402" w14:textId="77777777" w:rsidR="00B70CCF" w:rsidRPr="006A5C64" w:rsidRDefault="00B70CCF" w:rsidP="006A5C64">
            <w:pPr>
              <w:numPr>
                <w:ilvl w:val="0"/>
                <w:numId w:val="4"/>
              </w:numPr>
              <w:spacing w:after="120"/>
              <w:rPr>
                <w:rFonts w:cs="Arial"/>
              </w:rPr>
            </w:pPr>
            <w:r w:rsidRPr="006A5C64">
              <w:rPr>
                <w:rFonts w:cs="Arial"/>
              </w:rPr>
              <w:t>Informasjonsteknologi</w:t>
            </w:r>
          </w:p>
          <w:p w14:paraId="768022B2" w14:textId="77777777" w:rsidR="00B70CCF" w:rsidRPr="006A5C64" w:rsidRDefault="00B70CCF" w:rsidP="00B70CCF">
            <w:pPr>
              <w:rPr>
                <w:b/>
              </w:rPr>
            </w:pPr>
            <w:r w:rsidRPr="006A5C64">
              <w:rPr>
                <w:b/>
                <w:szCs w:val="22"/>
              </w:rPr>
              <w:t>1b. Helse- og oppvekstfagene i samfunnet</w:t>
            </w:r>
          </w:p>
          <w:p w14:paraId="2CBFFBEE" w14:textId="77777777" w:rsidR="00B70CCF" w:rsidRPr="006A5C64" w:rsidRDefault="00B70CCF" w:rsidP="006A5C64">
            <w:pPr>
              <w:pStyle w:val="Listeavsnitt"/>
              <w:numPr>
                <w:ilvl w:val="0"/>
                <w:numId w:val="3"/>
              </w:numPr>
              <w:rPr>
                <w:rFonts w:cs="Arial"/>
              </w:rPr>
            </w:pPr>
            <w:r w:rsidRPr="006A5C64">
              <w:rPr>
                <w:rFonts w:cs="Arial"/>
              </w:rPr>
              <w:t>Helse- og oppvekstfagenes historie og utvikling</w:t>
            </w:r>
          </w:p>
          <w:p w14:paraId="5C309746" w14:textId="77777777" w:rsidR="00B70CCF" w:rsidRPr="006A5C64" w:rsidRDefault="00B70CCF" w:rsidP="006A5C64">
            <w:pPr>
              <w:pStyle w:val="Listeavsnitt"/>
              <w:numPr>
                <w:ilvl w:val="0"/>
                <w:numId w:val="3"/>
              </w:numPr>
              <w:rPr>
                <w:rFonts w:cs="Arial"/>
              </w:rPr>
            </w:pPr>
            <w:r w:rsidRPr="006A5C64">
              <w:rPr>
                <w:rFonts w:cs="Arial"/>
              </w:rPr>
              <w:t>Teorier og begreper innen helse- og oppvekstfagene</w:t>
            </w:r>
          </w:p>
          <w:p w14:paraId="4F285303" w14:textId="77777777" w:rsidR="00B70CCF" w:rsidRPr="006A5C64" w:rsidRDefault="00B70CCF" w:rsidP="006A5C64">
            <w:pPr>
              <w:numPr>
                <w:ilvl w:val="0"/>
                <w:numId w:val="4"/>
              </w:numPr>
              <w:spacing w:after="120"/>
              <w:rPr>
                <w:rFonts w:cs="Arial"/>
              </w:rPr>
            </w:pPr>
            <w:r w:rsidRPr="006A5C64">
              <w:rPr>
                <w:rFonts w:cs="Arial"/>
              </w:rPr>
              <w:t>Aktuelle verdier og normer i samfunnet og i helse- og oppvekstfagene, hvordan de henger sammen og styrer praktisk handling</w:t>
            </w:r>
          </w:p>
          <w:p w14:paraId="59057A39" w14:textId="77777777" w:rsidR="00B70CCF" w:rsidRPr="006A5C64" w:rsidRDefault="00B70CCF" w:rsidP="00B70CCF">
            <w:pPr>
              <w:rPr>
                <w:b/>
              </w:rPr>
            </w:pPr>
            <w:r w:rsidRPr="006A5C64">
              <w:rPr>
                <w:b/>
                <w:szCs w:val="22"/>
              </w:rPr>
              <w:t>1c. Etikk</w:t>
            </w:r>
          </w:p>
          <w:p w14:paraId="422EB845" w14:textId="77777777" w:rsidR="00B70CCF" w:rsidRPr="006A5C64" w:rsidRDefault="00B70CCF" w:rsidP="006A5C64">
            <w:pPr>
              <w:pStyle w:val="Listeavsnitt"/>
              <w:numPr>
                <w:ilvl w:val="0"/>
                <w:numId w:val="3"/>
              </w:numPr>
              <w:rPr>
                <w:rFonts w:cs="Arial"/>
              </w:rPr>
            </w:pPr>
            <w:r w:rsidRPr="006A5C64">
              <w:rPr>
                <w:rFonts w:cs="Arial"/>
              </w:rPr>
              <w:t>Menneskesyn og menneskeforståelse</w:t>
            </w:r>
          </w:p>
          <w:p w14:paraId="1560078F" w14:textId="77777777" w:rsidR="00B70CCF" w:rsidRPr="006A5C64" w:rsidRDefault="00B70CCF" w:rsidP="006A5C64">
            <w:pPr>
              <w:pStyle w:val="Listeavsnitt"/>
              <w:numPr>
                <w:ilvl w:val="0"/>
                <w:numId w:val="3"/>
              </w:numPr>
              <w:rPr>
                <w:rFonts w:cs="Arial"/>
              </w:rPr>
            </w:pPr>
            <w:r w:rsidRPr="006A5C64">
              <w:rPr>
                <w:rFonts w:cs="Arial"/>
              </w:rPr>
              <w:t>Verdier og verdioppfatninger, livssyn</w:t>
            </w:r>
          </w:p>
          <w:p w14:paraId="200EC049" w14:textId="77777777" w:rsidR="00B70CCF" w:rsidRPr="006A5C64" w:rsidRDefault="00B70CCF" w:rsidP="006A5C64">
            <w:pPr>
              <w:pStyle w:val="Listeavsnitt"/>
              <w:numPr>
                <w:ilvl w:val="0"/>
                <w:numId w:val="3"/>
              </w:numPr>
              <w:rPr>
                <w:rFonts w:cs="Arial"/>
              </w:rPr>
            </w:pPr>
            <w:r w:rsidRPr="006A5C64">
              <w:rPr>
                <w:rFonts w:cs="Arial"/>
              </w:rPr>
              <w:t>Etikk og moral, etiske dilemmaer</w:t>
            </w:r>
          </w:p>
          <w:p w14:paraId="70F360FF" w14:textId="77777777" w:rsidR="00B70CCF" w:rsidRPr="006A5C64" w:rsidRDefault="00B70CCF" w:rsidP="006A5C64">
            <w:pPr>
              <w:pStyle w:val="Listeavsnitt"/>
              <w:numPr>
                <w:ilvl w:val="0"/>
                <w:numId w:val="3"/>
              </w:numPr>
              <w:rPr>
                <w:rFonts w:cs="Arial"/>
              </w:rPr>
            </w:pPr>
            <w:r w:rsidRPr="006A5C64">
              <w:rPr>
                <w:rFonts w:cs="Arial"/>
              </w:rPr>
              <w:t>Etisk refleksjon og refleksjonsmodeller</w:t>
            </w:r>
          </w:p>
          <w:p w14:paraId="43DD047B" w14:textId="77777777" w:rsidR="00B70CCF" w:rsidRPr="006A5C64" w:rsidRDefault="00B70CCF" w:rsidP="006A5C64">
            <w:pPr>
              <w:pStyle w:val="Listeavsnitt"/>
              <w:numPr>
                <w:ilvl w:val="0"/>
                <w:numId w:val="3"/>
              </w:numPr>
              <w:rPr>
                <w:rFonts w:cs="Arial"/>
              </w:rPr>
            </w:pPr>
            <w:r w:rsidRPr="006A5C64">
              <w:rPr>
                <w:rFonts w:cs="Arial"/>
              </w:rPr>
              <w:t>Menneskerettighetene</w:t>
            </w:r>
          </w:p>
          <w:p w14:paraId="1101C79D" w14:textId="77777777" w:rsidR="00B70CCF" w:rsidRPr="006A5C64" w:rsidRDefault="00B70CCF" w:rsidP="006A5C64">
            <w:pPr>
              <w:pStyle w:val="Listeavsnitt"/>
              <w:numPr>
                <w:ilvl w:val="0"/>
                <w:numId w:val="3"/>
              </w:numPr>
              <w:rPr>
                <w:rFonts w:cs="Arial"/>
              </w:rPr>
            </w:pPr>
            <w:r w:rsidRPr="006A5C64">
              <w:rPr>
                <w:rFonts w:cs="Arial"/>
              </w:rPr>
              <w:t>Samfunnsmessige perspektiv og utfordringer i helse- og oppvekstsektoren sett i forhold til verdier og normer</w:t>
            </w:r>
          </w:p>
          <w:p w14:paraId="0C539F37" w14:textId="77777777" w:rsidR="00B70CCF" w:rsidRPr="006A5C64" w:rsidRDefault="00B70CCF" w:rsidP="006A5C64">
            <w:pPr>
              <w:pStyle w:val="Listeavsnitt"/>
              <w:numPr>
                <w:ilvl w:val="0"/>
                <w:numId w:val="3"/>
              </w:numPr>
              <w:rPr>
                <w:rFonts w:cs="Arial"/>
              </w:rPr>
            </w:pPr>
            <w:r w:rsidRPr="006A5C64">
              <w:rPr>
                <w:rFonts w:cs="Arial"/>
              </w:rPr>
              <w:t>Yrkesetikk</w:t>
            </w:r>
          </w:p>
          <w:p w14:paraId="7F0FB7E6" w14:textId="77777777" w:rsidR="00B70CCF" w:rsidRPr="006A5C64" w:rsidRDefault="00B70CCF" w:rsidP="006A5C64">
            <w:pPr>
              <w:pStyle w:val="Listeavsnitt"/>
              <w:numPr>
                <w:ilvl w:val="0"/>
                <w:numId w:val="3"/>
              </w:numPr>
              <w:rPr>
                <w:rFonts w:cs="Arial"/>
              </w:rPr>
            </w:pPr>
            <w:r w:rsidRPr="006A5C64">
              <w:rPr>
                <w:rFonts w:cs="Arial"/>
              </w:rPr>
              <w:t>Taushetspliktens etiske sider</w:t>
            </w:r>
          </w:p>
          <w:p w14:paraId="190EF83B" w14:textId="77777777" w:rsidR="00B70CCF" w:rsidRPr="006A5C64" w:rsidRDefault="00B70CCF" w:rsidP="006A5C64">
            <w:pPr>
              <w:numPr>
                <w:ilvl w:val="0"/>
                <w:numId w:val="4"/>
              </w:numPr>
              <w:spacing w:after="120"/>
              <w:rPr>
                <w:rFonts w:cs="Arial"/>
              </w:rPr>
            </w:pPr>
            <w:r w:rsidRPr="006A5C64">
              <w:rPr>
                <w:rFonts w:cs="Arial"/>
              </w:rPr>
              <w:t>Makt, tvang og kontroll</w:t>
            </w:r>
          </w:p>
          <w:p w14:paraId="6E55A4B5" w14:textId="77777777" w:rsidR="00B70CCF" w:rsidRPr="006A5C64" w:rsidRDefault="00B70CCF" w:rsidP="00B70CCF">
            <w:pPr>
              <w:rPr>
                <w:b/>
                <w:szCs w:val="22"/>
              </w:rPr>
            </w:pPr>
            <w:r w:rsidRPr="006A5C64">
              <w:rPr>
                <w:b/>
                <w:szCs w:val="22"/>
              </w:rPr>
              <w:t>1d. Kommunikasjon og samhandling</w:t>
            </w:r>
          </w:p>
          <w:p w14:paraId="669C9336" w14:textId="77777777" w:rsidR="00B70CCF" w:rsidRPr="006A5C64" w:rsidRDefault="00B70CCF" w:rsidP="006A5C64">
            <w:pPr>
              <w:pStyle w:val="Listeavsnitt"/>
              <w:numPr>
                <w:ilvl w:val="0"/>
                <w:numId w:val="3"/>
              </w:numPr>
              <w:rPr>
                <w:rFonts w:cs="Arial"/>
              </w:rPr>
            </w:pPr>
            <w:r w:rsidRPr="006A5C64">
              <w:rPr>
                <w:rFonts w:cs="Arial"/>
              </w:rPr>
              <w:t>Kommunikasjonsteori</w:t>
            </w:r>
          </w:p>
          <w:p w14:paraId="1FC86858" w14:textId="77777777" w:rsidR="00B70CCF" w:rsidRPr="006A5C64" w:rsidRDefault="00B70CCF" w:rsidP="006A5C64">
            <w:pPr>
              <w:pStyle w:val="Listeavsnitt"/>
              <w:numPr>
                <w:ilvl w:val="0"/>
                <w:numId w:val="3"/>
              </w:numPr>
              <w:rPr>
                <w:rFonts w:cs="Arial"/>
              </w:rPr>
            </w:pPr>
            <w:r w:rsidRPr="006A5C64">
              <w:rPr>
                <w:rFonts w:cs="Arial"/>
              </w:rPr>
              <w:t>Konflikthåndtering</w:t>
            </w:r>
          </w:p>
          <w:p w14:paraId="6657B6C2" w14:textId="77777777" w:rsidR="00B70CCF" w:rsidRPr="006A5C64" w:rsidRDefault="00B70CCF" w:rsidP="006A5C64">
            <w:pPr>
              <w:pStyle w:val="Listeavsnitt"/>
              <w:numPr>
                <w:ilvl w:val="0"/>
                <w:numId w:val="3"/>
              </w:numPr>
              <w:rPr>
                <w:rFonts w:cs="Arial"/>
              </w:rPr>
            </w:pPr>
            <w:r w:rsidRPr="006A5C64">
              <w:rPr>
                <w:rFonts w:cs="Arial"/>
              </w:rPr>
              <w:t>Tverrkulturell samhandling og kommunikasjonsprosesser</w:t>
            </w:r>
          </w:p>
          <w:p w14:paraId="4E0B128F" w14:textId="77777777" w:rsidR="00B70CCF" w:rsidRPr="006A5C64" w:rsidRDefault="00B70CCF" w:rsidP="006A5C64">
            <w:pPr>
              <w:pStyle w:val="Listeavsnitt"/>
              <w:numPr>
                <w:ilvl w:val="0"/>
                <w:numId w:val="3"/>
              </w:numPr>
              <w:rPr>
                <w:rFonts w:cs="Arial"/>
              </w:rPr>
            </w:pPr>
            <w:r w:rsidRPr="006A5C64">
              <w:rPr>
                <w:rFonts w:cs="Arial"/>
              </w:rPr>
              <w:t>Samhandling i smågrupper og i organisasjoner</w:t>
            </w:r>
          </w:p>
          <w:p w14:paraId="19D3C8E0" w14:textId="77777777" w:rsidR="00B70CCF" w:rsidRPr="006A5C64" w:rsidRDefault="00B70CCF" w:rsidP="006A5C64">
            <w:pPr>
              <w:pStyle w:val="Listeavsnitt"/>
              <w:numPr>
                <w:ilvl w:val="0"/>
                <w:numId w:val="3"/>
              </w:numPr>
              <w:rPr>
                <w:rFonts w:cs="Arial"/>
              </w:rPr>
            </w:pPr>
            <w:r w:rsidRPr="006A5C64">
              <w:rPr>
                <w:rFonts w:cs="Arial"/>
              </w:rPr>
              <w:t>Relasjonskompetanse</w:t>
            </w:r>
          </w:p>
          <w:p w14:paraId="6CCDF371" w14:textId="77777777" w:rsidR="00B70CCF" w:rsidRPr="006A5C64" w:rsidRDefault="00B70CCF" w:rsidP="006A5C64">
            <w:pPr>
              <w:numPr>
                <w:ilvl w:val="0"/>
                <w:numId w:val="4"/>
              </w:numPr>
              <w:spacing w:after="120"/>
            </w:pPr>
            <w:r w:rsidRPr="006A5C64">
              <w:rPr>
                <w:rFonts w:cs="Arial"/>
              </w:rPr>
              <w:t>Veiledningsteori og veiledning</w:t>
            </w:r>
          </w:p>
          <w:p w14:paraId="34012D7D" w14:textId="77777777" w:rsidR="00B70CCF" w:rsidRPr="006A5C64" w:rsidRDefault="00B70CCF" w:rsidP="00B70CCF">
            <w:pPr>
              <w:rPr>
                <w:b/>
              </w:rPr>
            </w:pPr>
            <w:r w:rsidRPr="006A5C64">
              <w:rPr>
                <w:b/>
                <w:szCs w:val="22"/>
              </w:rPr>
              <w:t>1e. Stats- og kommunalkunnskap, helse- og oppvekstpolitikk</w:t>
            </w:r>
          </w:p>
          <w:p w14:paraId="2C3ADC91" w14:textId="77777777" w:rsidR="00B70CCF" w:rsidRPr="006A5C64" w:rsidRDefault="00B70CCF" w:rsidP="006A5C64">
            <w:pPr>
              <w:pStyle w:val="Listeavsnitt"/>
              <w:numPr>
                <w:ilvl w:val="0"/>
                <w:numId w:val="3"/>
              </w:numPr>
              <w:rPr>
                <w:rFonts w:cs="Arial"/>
              </w:rPr>
            </w:pPr>
            <w:r w:rsidRPr="006A5C64">
              <w:rPr>
                <w:rFonts w:cs="Arial"/>
              </w:rPr>
              <w:t>Samfunnets og velferdsstatens utvikling, helse- og oppvekstpolitiske prioriteringer</w:t>
            </w:r>
          </w:p>
          <w:p w14:paraId="692C7D71" w14:textId="77777777" w:rsidR="00B70CCF" w:rsidRPr="006A5C64" w:rsidRDefault="00B70CCF" w:rsidP="006A5C64">
            <w:pPr>
              <w:pStyle w:val="Listeavsnitt"/>
              <w:numPr>
                <w:ilvl w:val="0"/>
                <w:numId w:val="3"/>
              </w:numPr>
              <w:rPr>
                <w:rFonts w:cs="Arial"/>
              </w:rPr>
            </w:pPr>
            <w:r w:rsidRPr="006A5C64">
              <w:rPr>
                <w:rFonts w:cs="Arial"/>
              </w:rPr>
              <w:t xml:space="preserve">Levekår og folkehelse </w:t>
            </w:r>
          </w:p>
          <w:p w14:paraId="6AD53EED" w14:textId="77777777" w:rsidR="00B70CCF" w:rsidRPr="006A5C64" w:rsidRDefault="00B70CCF" w:rsidP="006A5C64">
            <w:pPr>
              <w:pStyle w:val="Listeavsnitt"/>
              <w:numPr>
                <w:ilvl w:val="0"/>
                <w:numId w:val="3"/>
              </w:numPr>
              <w:rPr>
                <w:rFonts w:cs="Arial"/>
              </w:rPr>
            </w:pPr>
            <w:r w:rsidRPr="006A5C64">
              <w:rPr>
                <w:rFonts w:cs="Arial"/>
              </w:rPr>
              <w:t>Lovverket som regulerer helse‐ og sosialsektorens virkefelt</w:t>
            </w:r>
          </w:p>
          <w:p w14:paraId="11DBF300" w14:textId="77777777" w:rsidR="00B70CCF" w:rsidRPr="006A5C64" w:rsidRDefault="00B70CCF" w:rsidP="006A5C64">
            <w:pPr>
              <w:pStyle w:val="Listeavsnitt"/>
              <w:numPr>
                <w:ilvl w:val="0"/>
                <w:numId w:val="3"/>
              </w:numPr>
              <w:rPr>
                <w:rFonts w:cs="Arial"/>
              </w:rPr>
            </w:pPr>
            <w:r w:rsidRPr="006A5C64">
              <w:rPr>
                <w:rFonts w:cs="Arial"/>
              </w:rPr>
              <w:t>Helse‐ og sosialsektoren på kommunalt, regionalt og statlig nivå</w:t>
            </w:r>
          </w:p>
          <w:p w14:paraId="3E0605DE" w14:textId="77777777" w:rsidR="00B70CCF" w:rsidRPr="006A5C64" w:rsidRDefault="00B70CCF" w:rsidP="006A5C64">
            <w:pPr>
              <w:pStyle w:val="Listeavsnitt"/>
              <w:numPr>
                <w:ilvl w:val="0"/>
                <w:numId w:val="3"/>
              </w:numPr>
              <w:rPr>
                <w:rFonts w:cs="Arial"/>
              </w:rPr>
            </w:pPr>
            <w:r w:rsidRPr="006A5C64">
              <w:rPr>
                <w:rFonts w:cs="Arial"/>
              </w:rPr>
              <w:t>Offentlig og privat ansvar og omsorg</w:t>
            </w:r>
          </w:p>
          <w:p w14:paraId="081BD857" w14:textId="77777777" w:rsidR="00B70CCF" w:rsidRPr="006A5C64" w:rsidRDefault="00B70CCF" w:rsidP="006A5C64">
            <w:pPr>
              <w:pStyle w:val="Listeavsnitt"/>
              <w:numPr>
                <w:ilvl w:val="0"/>
                <w:numId w:val="3"/>
              </w:numPr>
              <w:rPr>
                <w:rFonts w:cs="Arial"/>
              </w:rPr>
            </w:pPr>
            <w:r w:rsidRPr="006A5C64">
              <w:rPr>
                <w:rFonts w:cs="Arial"/>
              </w:rPr>
              <w:t>Profesjonalisering i helse- og sosialsektoren</w:t>
            </w:r>
          </w:p>
          <w:p w14:paraId="2F47280C" w14:textId="77777777" w:rsidR="00B70CCF" w:rsidRPr="006A5C64" w:rsidRDefault="00B70CCF" w:rsidP="006A5C64">
            <w:pPr>
              <w:pStyle w:val="Listeavsnitt"/>
              <w:numPr>
                <w:ilvl w:val="0"/>
                <w:numId w:val="3"/>
              </w:numPr>
              <w:rPr>
                <w:rFonts w:cs="Arial"/>
              </w:rPr>
            </w:pPr>
            <w:r w:rsidRPr="006A5C64">
              <w:rPr>
                <w:rFonts w:cs="Arial"/>
              </w:rPr>
              <w:t>Økonomi og finansiering</w:t>
            </w:r>
          </w:p>
          <w:p w14:paraId="57D80ECD" w14:textId="77777777" w:rsidR="00B70CCF" w:rsidRPr="006A5C64" w:rsidRDefault="00B70CCF" w:rsidP="006A5C64">
            <w:pPr>
              <w:numPr>
                <w:ilvl w:val="0"/>
                <w:numId w:val="4"/>
              </w:numPr>
              <w:spacing w:after="120"/>
              <w:rPr>
                <w:rFonts w:cs="Arial"/>
              </w:rPr>
            </w:pPr>
            <w:r w:rsidRPr="006A5C64">
              <w:rPr>
                <w:rFonts w:cs="Arial"/>
              </w:rPr>
              <w:t>Kvalitetssikring, intern kontroll og kvalitetsutvikling</w:t>
            </w:r>
          </w:p>
          <w:p w14:paraId="16BCC264" w14:textId="77777777" w:rsidR="00B70CCF" w:rsidRPr="006A5C64" w:rsidRDefault="00B70CCF" w:rsidP="00B70CCF">
            <w:pPr>
              <w:rPr>
                <w:b/>
              </w:rPr>
            </w:pPr>
            <w:r w:rsidRPr="006A5C64">
              <w:rPr>
                <w:b/>
                <w:szCs w:val="22"/>
              </w:rPr>
              <w:t>1f. Sosiologi og psykologi</w:t>
            </w:r>
          </w:p>
          <w:p w14:paraId="627A29BA" w14:textId="77777777" w:rsidR="00B70CCF" w:rsidRPr="006A5C64" w:rsidRDefault="00B70CCF" w:rsidP="006A5C64">
            <w:pPr>
              <w:pStyle w:val="Listeavsnitt"/>
              <w:numPr>
                <w:ilvl w:val="0"/>
                <w:numId w:val="3"/>
              </w:numPr>
              <w:rPr>
                <w:rFonts w:cs="Arial"/>
              </w:rPr>
            </w:pPr>
            <w:r w:rsidRPr="006A5C64">
              <w:rPr>
                <w:rFonts w:cs="Arial"/>
              </w:rPr>
              <w:t>Familien som sosial og kulturell institusjon</w:t>
            </w:r>
          </w:p>
          <w:p w14:paraId="039FB5A4" w14:textId="77777777" w:rsidR="00B70CCF" w:rsidRPr="006A5C64" w:rsidRDefault="00B70CCF" w:rsidP="006A5C64">
            <w:pPr>
              <w:pStyle w:val="Listeavsnitt"/>
              <w:numPr>
                <w:ilvl w:val="0"/>
                <w:numId w:val="3"/>
              </w:numPr>
              <w:rPr>
                <w:rFonts w:cs="Arial"/>
              </w:rPr>
            </w:pPr>
            <w:r w:rsidRPr="006A5C64">
              <w:rPr>
                <w:rFonts w:cs="Arial"/>
              </w:rPr>
              <w:t>Helse- og sosial ulikhet og kulturelt mangfold</w:t>
            </w:r>
          </w:p>
          <w:p w14:paraId="21080BBA" w14:textId="77777777" w:rsidR="00B70CCF" w:rsidRPr="006A5C64" w:rsidRDefault="00B70CCF" w:rsidP="006A5C64">
            <w:pPr>
              <w:pStyle w:val="Listeavsnitt"/>
              <w:numPr>
                <w:ilvl w:val="0"/>
                <w:numId w:val="3"/>
              </w:numPr>
              <w:rPr>
                <w:rFonts w:cs="Arial"/>
              </w:rPr>
            </w:pPr>
            <w:r w:rsidRPr="006A5C64">
              <w:rPr>
                <w:rFonts w:cs="Arial"/>
              </w:rPr>
              <w:t>Roller, makt og avmakt</w:t>
            </w:r>
          </w:p>
          <w:p w14:paraId="4CB6AC6C" w14:textId="77777777" w:rsidR="00B70CCF" w:rsidRPr="006A5C64" w:rsidRDefault="00B70CCF" w:rsidP="006A5C64">
            <w:pPr>
              <w:pStyle w:val="Listeavsnitt"/>
              <w:numPr>
                <w:ilvl w:val="0"/>
                <w:numId w:val="3"/>
              </w:numPr>
              <w:rPr>
                <w:rFonts w:cs="Arial"/>
              </w:rPr>
            </w:pPr>
            <w:r w:rsidRPr="006A5C64">
              <w:rPr>
                <w:rFonts w:cs="Arial"/>
              </w:rPr>
              <w:t>Utviklingsteorier, livsløpet</w:t>
            </w:r>
          </w:p>
          <w:p w14:paraId="17017A83" w14:textId="77777777" w:rsidR="00B70CCF" w:rsidRPr="006A5C64" w:rsidRDefault="00B70CCF" w:rsidP="006A5C64">
            <w:pPr>
              <w:pStyle w:val="Listeavsnitt"/>
              <w:numPr>
                <w:ilvl w:val="0"/>
                <w:numId w:val="3"/>
              </w:numPr>
              <w:rPr>
                <w:rFonts w:cs="Arial"/>
              </w:rPr>
            </w:pPr>
            <w:r w:rsidRPr="006A5C64">
              <w:rPr>
                <w:rFonts w:cs="Arial"/>
              </w:rPr>
              <w:t>Emosjoner, behov og motivasjon</w:t>
            </w:r>
          </w:p>
          <w:p w14:paraId="2EC5ADCF" w14:textId="77777777" w:rsidR="00B70CCF" w:rsidRPr="006A5C64" w:rsidRDefault="00B70CCF" w:rsidP="006A5C64">
            <w:pPr>
              <w:pStyle w:val="Listeavsnitt"/>
              <w:numPr>
                <w:ilvl w:val="0"/>
                <w:numId w:val="3"/>
              </w:numPr>
              <w:rPr>
                <w:rFonts w:cs="Arial"/>
              </w:rPr>
            </w:pPr>
            <w:r w:rsidRPr="006A5C64">
              <w:rPr>
                <w:rFonts w:cs="Arial"/>
              </w:rPr>
              <w:t>Kriser og forsvarsmekanismer</w:t>
            </w:r>
          </w:p>
          <w:p w14:paraId="70A9BD35" w14:textId="1BCFCB08" w:rsidR="00726B8C" w:rsidRPr="006A5C64" w:rsidRDefault="00B70CCF" w:rsidP="00D93491">
            <w:pPr>
              <w:numPr>
                <w:ilvl w:val="0"/>
                <w:numId w:val="4"/>
              </w:numPr>
              <w:spacing w:after="120"/>
            </w:pPr>
            <w:r w:rsidRPr="006A5C64">
              <w:rPr>
                <w:rFonts w:cs="Arial"/>
              </w:rPr>
              <w:t>Gruppepsykologi og nettverksteori</w:t>
            </w:r>
          </w:p>
        </w:tc>
      </w:tr>
      <w:tr w:rsidR="00B70CCF" w:rsidRPr="006A5C64" w14:paraId="11D00B37" w14:textId="77777777" w:rsidTr="00810EDF">
        <w:trPr>
          <w:trHeight w:val="397"/>
        </w:trPr>
        <w:tc>
          <w:tcPr>
            <w:tcW w:w="0" w:type="auto"/>
          </w:tcPr>
          <w:p w14:paraId="5265F941" w14:textId="77777777" w:rsidR="00B70CCF" w:rsidRPr="006A5C64" w:rsidRDefault="00B70CCF" w:rsidP="00B70CCF">
            <w:pPr>
              <w:spacing w:before="120"/>
              <w:jc w:val="right"/>
              <w:rPr>
                <w:b/>
                <w:i/>
              </w:rPr>
            </w:pPr>
            <w:r w:rsidRPr="006A5C64">
              <w:rPr>
                <w:b/>
                <w:i/>
              </w:rPr>
              <w:t>Læringsformer:</w:t>
            </w:r>
          </w:p>
        </w:tc>
        <w:tc>
          <w:tcPr>
            <w:tcW w:w="7204" w:type="dxa"/>
          </w:tcPr>
          <w:p w14:paraId="2D1821A9" w14:textId="77777777" w:rsidR="00B70CCF" w:rsidRPr="006A5C64" w:rsidRDefault="00B70CCF" w:rsidP="00B70CCF">
            <w:pPr>
              <w:spacing w:before="120" w:after="120"/>
            </w:pPr>
            <w:r w:rsidRPr="006A5C64">
              <w:rPr>
                <w:szCs w:val="22"/>
              </w:rPr>
              <w:t>Forelesninger, individuelle veiledninger og gruppe veiledninger, individuelle oppgaver, gruppearbeid, rollespill, presentasjon, refleksjon og diskusjon.</w:t>
            </w:r>
          </w:p>
        </w:tc>
      </w:tr>
      <w:tr w:rsidR="00B70CCF" w:rsidRPr="006A5C64" w14:paraId="6A535988" w14:textId="77777777" w:rsidTr="00810EDF">
        <w:trPr>
          <w:trHeight w:val="397"/>
        </w:trPr>
        <w:tc>
          <w:tcPr>
            <w:tcW w:w="0" w:type="auto"/>
          </w:tcPr>
          <w:p w14:paraId="754B0702" w14:textId="77777777" w:rsidR="00B70CCF" w:rsidRPr="006A5C64" w:rsidRDefault="00B70CCF" w:rsidP="00B70CCF">
            <w:pPr>
              <w:spacing w:before="120"/>
              <w:jc w:val="right"/>
              <w:rPr>
                <w:b/>
                <w:i/>
              </w:rPr>
            </w:pPr>
            <w:r w:rsidRPr="006A5C64">
              <w:rPr>
                <w:b/>
                <w:i/>
              </w:rPr>
              <w:t>Arbeidskrav:</w:t>
            </w:r>
          </w:p>
        </w:tc>
        <w:tc>
          <w:tcPr>
            <w:tcW w:w="7204" w:type="dxa"/>
          </w:tcPr>
          <w:p w14:paraId="59F7D66D" w14:textId="4314C71F" w:rsidR="004A77CC" w:rsidRDefault="004A77CC" w:rsidP="004A77CC">
            <w:pPr>
              <w:pStyle w:val="Listeavsnitt"/>
              <w:numPr>
                <w:ilvl w:val="0"/>
                <w:numId w:val="16"/>
              </w:numPr>
              <w:spacing w:before="120" w:after="120"/>
              <w:jc w:val="both"/>
            </w:pPr>
            <w:r>
              <w:t>Arbeids</w:t>
            </w:r>
            <w:r w:rsidR="00B9656C">
              <w:t xml:space="preserve">krav </w:t>
            </w:r>
            <w:r>
              <w:t>med 3 produkter</w:t>
            </w:r>
          </w:p>
          <w:p w14:paraId="13E9F1A3" w14:textId="77777777" w:rsidR="004A77CC" w:rsidRDefault="004A77CC" w:rsidP="004A77CC">
            <w:pPr>
              <w:pStyle w:val="Listeavsnitt"/>
              <w:numPr>
                <w:ilvl w:val="0"/>
                <w:numId w:val="16"/>
              </w:numPr>
              <w:spacing w:before="120" w:after="120"/>
              <w:jc w:val="both"/>
            </w:pPr>
            <w:r>
              <w:t>Individuell skriftlig oppgave</w:t>
            </w:r>
          </w:p>
          <w:p w14:paraId="10E7AC1F" w14:textId="77777777" w:rsidR="004A77CC" w:rsidRDefault="004A77CC" w:rsidP="004A77CC">
            <w:pPr>
              <w:pStyle w:val="Listeavsnitt"/>
              <w:numPr>
                <w:ilvl w:val="0"/>
                <w:numId w:val="16"/>
              </w:numPr>
              <w:spacing w:before="120" w:after="120"/>
              <w:jc w:val="both"/>
            </w:pPr>
            <w:r>
              <w:t>Gruppeoppgave med skriftlig og muntlig presentasjon</w:t>
            </w:r>
          </w:p>
          <w:p w14:paraId="4461785D" w14:textId="08F4192C" w:rsidR="00B70CCF" w:rsidRPr="006A5C64" w:rsidRDefault="004A77CC" w:rsidP="004A77CC">
            <w:pPr>
              <w:pStyle w:val="Listeavsnitt"/>
              <w:numPr>
                <w:ilvl w:val="0"/>
                <w:numId w:val="16"/>
              </w:numPr>
              <w:spacing w:before="120" w:after="120"/>
              <w:jc w:val="both"/>
            </w:pPr>
            <w:r>
              <w:t>Individuell refleksjon over egen læring</w:t>
            </w:r>
          </w:p>
        </w:tc>
      </w:tr>
      <w:tr w:rsidR="00B70CCF" w:rsidRPr="006A5C64" w14:paraId="18A88031" w14:textId="77777777" w:rsidTr="00810EDF">
        <w:trPr>
          <w:trHeight w:val="397"/>
        </w:trPr>
        <w:tc>
          <w:tcPr>
            <w:tcW w:w="0" w:type="auto"/>
          </w:tcPr>
          <w:p w14:paraId="1A9E96C4" w14:textId="77777777" w:rsidR="00B70CCF" w:rsidRPr="006A5C64" w:rsidRDefault="00B70CCF" w:rsidP="00B70CCF">
            <w:pPr>
              <w:spacing w:before="120"/>
              <w:jc w:val="right"/>
              <w:rPr>
                <w:b/>
                <w:i/>
              </w:rPr>
            </w:pPr>
            <w:r w:rsidRPr="006A5C64">
              <w:rPr>
                <w:b/>
                <w:i/>
              </w:rPr>
              <w:t>Vurdering:</w:t>
            </w:r>
          </w:p>
        </w:tc>
        <w:tc>
          <w:tcPr>
            <w:tcW w:w="7204" w:type="dxa"/>
          </w:tcPr>
          <w:p w14:paraId="510AA74E" w14:textId="77777777" w:rsidR="00B70CCF" w:rsidRPr="006A5C64" w:rsidRDefault="00B70CCF" w:rsidP="00B70CCF">
            <w:pPr>
              <w:jc w:val="both"/>
            </w:pPr>
          </w:p>
          <w:p w14:paraId="20C14DD4" w14:textId="77777777" w:rsidR="00B70CCF" w:rsidRPr="006A5C64" w:rsidRDefault="00B70CCF" w:rsidP="006A5C64">
            <w:pPr>
              <w:pStyle w:val="Listeavsnitt"/>
              <w:numPr>
                <w:ilvl w:val="0"/>
                <w:numId w:val="17"/>
              </w:numPr>
              <w:jc w:val="both"/>
            </w:pPr>
            <w:r w:rsidRPr="006A5C64">
              <w:t>Formell vurdering av individuelle arbeidskrav med karakter A-F</w:t>
            </w:r>
          </w:p>
          <w:p w14:paraId="32D38679" w14:textId="77777777" w:rsidR="00B70CCF" w:rsidRPr="006A5C64" w:rsidRDefault="00B70CCF" w:rsidP="006A5C64">
            <w:pPr>
              <w:pStyle w:val="Listeavsnitt"/>
              <w:numPr>
                <w:ilvl w:val="0"/>
                <w:numId w:val="17"/>
              </w:numPr>
              <w:jc w:val="both"/>
            </w:pPr>
            <w:r w:rsidRPr="006A5C64">
              <w:t>Formell vurdering av arbeidskrav i gruppe med presentasjon. Vurderes til bestått/ikke bestått</w:t>
            </w:r>
          </w:p>
          <w:p w14:paraId="77DA9C3B" w14:textId="187734E5" w:rsidR="00B70CCF" w:rsidRPr="006A5C64" w:rsidRDefault="00B70CCF" w:rsidP="00B70CCF">
            <w:pPr>
              <w:jc w:val="both"/>
            </w:pPr>
            <w:r w:rsidRPr="006A5C64">
              <w:t xml:space="preserve">Arbeidskravene er obligatoriske og gir grunnlag for </w:t>
            </w:r>
            <w:r w:rsidR="00283333">
              <w:t>karakter i emnet</w:t>
            </w:r>
          </w:p>
        </w:tc>
      </w:tr>
      <w:tr w:rsidR="00B70CCF" w:rsidRPr="006A5C64" w14:paraId="72382658" w14:textId="77777777" w:rsidTr="00810EDF">
        <w:trPr>
          <w:trHeight w:val="397"/>
        </w:trPr>
        <w:tc>
          <w:tcPr>
            <w:tcW w:w="0" w:type="auto"/>
          </w:tcPr>
          <w:p w14:paraId="134A9BEA" w14:textId="77777777" w:rsidR="00B70CCF" w:rsidRPr="006A5C64" w:rsidRDefault="00B70CCF" w:rsidP="00B70CCF">
            <w:pPr>
              <w:spacing w:before="120"/>
              <w:jc w:val="right"/>
              <w:rPr>
                <w:b/>
                <w:i/>
              </w:rPr>
            </w:pPr>
            <w:r w:rsidRPr="006A5C64">
              <w:rPr>
                <w:b/>
                <w:i/>
              </w:rPr>
              <w:t>Evaluering:</w:t>
            </w:r>
          </w:p>
        </w:tc>
        <w:tc>
          <w:tcPr>
            <w:tcW w:w="7204" w:type="dxa"/>
          </w:tcPr>
          <w:p w14:paraId="304C17C1" w14:textId="77777777" w:rsidR="00B70CCF" w:rsidRPr="006A5C64" w:rsidRDefault="00B70CCF" w:rsidP="00B70CCF">
            <w:pPr>
              <w:spacing w:before="120"/>
            </w:pPr>
            <w:r w:rsidRPr="006A5C64">
              <w:t>Evaluering av emnet gjennomføres i slutten av emnet på skolens digitale læringsplattform. Evalueringen er beskrevet i skolens kvalitetssystem.</w:t>
            </w:r>
          </w:p>
        </w:tc>
      </w:tr>
      <w:tr w:rsidR="00B70CCF" w:rsidRPr="006A5C64" w14:paraId="719CCEC7" w14:textId="77777777" w:rsidTr="00810EDF">
        <w:trPr>
          <w:trHeight w:val="397"/>
        </w:trPr>
        <w:tc>
          <w:tcPr>
            <w:tcW w:w="0" w:type="auto"/>
          </w:tcPr>
          <w:p w14:paraId="6F23F900" w14:textId="77777777" w:rsidR="00B70CCF" w:rsidRPr="006A5C64" w:rsidRDefault="00B70CCF" w:rsidP="00B70CCF">
            <w:pPr>
              <w:spacing w:before="120"/>
              <w:jc w:val="right"/>
              <w:rPr>
                <w:b/>
                <w:i/>
              </w:rPr>
            </w:pPr>
            <w:r w:rsidRPr="006A5C64">
              <w:rPr>
                <w:b/>
                <w:i/>
              </w:rPr>
              <w:t>Litteratur:</w:t>
            </w:r>
          </w:p>
        </w:tc>
        <w:tc>
          <w:tcPr>
            <w:tcW w:w="7204" w:type="dxa"/>
          </w:tcPr>
          <w:p w14:paraId="521458BB" w14:textId="587E3415" w:rsidR="00B70CCF" w:rsidRPr="006A5C64" w:rsidRDefault="00B70CCF" w:rsidP="00B70CCF">
            <w:pPr>
              <w:spacing w:before="120"/>
            </w:pPr>
            <w:r w:rsidRPr="006A5C64">
              <w:t xml:space="preserve">For litteratur knyttet til emnet vises det til aktuell </w:t>
            </w:r>
            <w:r w:rsidR="00283333">
              <w:t>litteraturliste</w:t>
            </w:r>
            <w:r w:rsidRPr="006A5C64">
              <w:t xml:space="preserve"> for studiet på skolens hjemmeside</w:t>
            </w:r>
            <w:r w:rsidR="005B2C89">
              <w:t>.</w:t>
            </w:r>
            <w:r w:rsidRPr="006A5C64">
              <w:t xml:space="preserve"> </w:t>
            </w:r>
          </w:p>
        </w:tc>
      </w:tr>
    </w:tbl>
    <w:p w14:paraId="27B5A81F" w14:textId="77777777" w:rsidR="007E5D25" w:rsidRPr="006A5C64" w:rsidRDefault="007E5D25" w:rsidP="002C5939"/>
    <w:p w14:paraId="7EFF829A" w14:textId="77777777" w:rsidR="00625FAA" w:rsidRPr="006A5C64" w:rsidRDefault="00625FAA">
      <w:r w:rsidRPr="006A5C64">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204"/>
      </w:tblGrid>
      <w:tr w:rsidR="006F25FD" w:rsidRPr="006A5C64" w14:paraId="3F4822AF" w14:textId="77777777" w:rsidTr="00810EDF">
        <w:trPr>
          <w:trHeight w:val="567"/>
        </w:trPr>
        <w:tc>
          <w:tcPr>
            <w:tcW w:w="0" w:type="auto"/>
            <w:vAlign w:val="center"/>
          </w:tcPr>
          <w:p w14:paraId="2B4249E1" w14:textId="77777777" w:rsidR="007E5D25" w:rsidRPr="006A5C64" w:rsidRDefault="007E5D25" w:rsidP="002C5939">
            <w:pPr>
              <w:spacing w:before="120"/>
              <w:jc w:val="right"/>
              <w:rPr>
                <w:b/>
                <w:sz w:val="28"/>
              </w:rPr>
            </w:pPr>
            <w:r w:rsidRPr="006A5C64">
              <w:rPr>
                <w:b/>
                <w:sz w:val="28"/>
              </w:rPr>
              <w:t xml:space="preserve">EMNE </w:t>
            </w:r>
            <w:r w:rsidR="002C018C" w:rsidRPr="006A5C64">
              <w:rPr>
                <w:b/>
                <w:sz w:val="28"/>
              </w:rPr>
              <w:t>2</w:t>
            </w:r>
            <w:r w:rsidRPr="006A5C64">
              <w:rPr>
                <w:b/>
                <w:sz w:val="28"/>
              </w:rPr>
              <w:t>:</w:t>
            </w:r>
          </w:p>
        </w:tc>
        <w:tc>
          <w:tcPr>
            <w:tcW w:w="7204" w:type="dxa"/>
            <w:vAlign w:val="center"/>
          </w:tcPr>
          <w:p w14:paraId="29190100" w14:textId="77777777" w:rsidR="007E5D25" w:rsidRPr="006A5C64" w:rsidRDefault="002C018C" w:rsidP="002C5939">
            <w:pPr>
              <w:spacing w:before="120"/>
              <w:rPr>
                <w:b/>
                <w:sz w:val="28"/>
              </w:rPr>
            </w:pPr>
            <w:r w:rsidRPr="006A5C64">
              <w:rPr>
                <w:b/>
                <w:sz w:val="28"/>
              </w:rPr>
              <w:t>Helsefremmende og forebyggende arbeid</w:t>
            </w:r>
          </w:p>
        </w:tc>
      </w:tr>
      <w:tr w:rsidR="006F25FD" w:rsidRPr="006A5C64" w14:paraId="4D72FF41" w14:textId="77777777" w:rsidTr="00810EDF">
        <w:trPr>
          <w:trHeight w:val="397"/>
        </w:trPr>
        <w:tc>
          <w:tcPr>
            <w:tcW w:w="0" w:type="auto"/>
          </w:tcPr>
          <w:p w14:paraId="4D676A91" w14:textId="77777777" w:rsidR="007E5D25" w:rsidRPr="006A5C64" w:rsidRDefault="007E5D25" w:rsidP="002C5939">
            <w:pPr>
              <w:spacing w:before="120"/>
              <w:jc w:val="right"/>
              <w:rPr>
                <w:b/>
                <w:i/>
              </w:rPr>
            </w:pPr>
            <w:r w:rsidRPr="006A5C64">
              <w:rPr>
                <w:b/>
                <w:i/>
              </w:rPr>
              <w:t>Emnekode:</w:t>
            </w:r>
          </w:p>
        </w:tc>
        <w:tc>
          <w:tcPr>
            <w:tcW w:w="7204" w:type="dxa"/>
          </w:tcPr>
          <w:p w14:paraId="13701219" w14:textId="77777777" w:rsidR="007E5D25" w:rsidRPr="006A5C64" w:rsidRDefault="00F32ECF" w:rsidP="003422A5">
            <w:pPr>
              <w:spacing w:before="120"/>
            </w:pPr>
            <w:r w:rsidRPr="006A5C64">
              <w:t>01</w:t>
            </w:r>
            <w:r w:rsidR="002C018C" w:rsidRPr="006A5C64">
              <w:t>HH</w:t>
            </w:r>
            <w:r w:rsidR="003422A5" w:rsidRPr="006A5C64">
              <w:t>14</w:t>
            </w:r>
            <w:r w:rsidR="002C018C" w:rsidRPr="006A5C64">
              <w:t>B</w:t>
            </w:r>
          </w:p>
        </w:tc>
      </w:tr>
      <w:tr w:rsidR="006F25FD" w:rsidRPr="006A5C64" w14:paraId="035429B2" w14:textId="77777777" w:rsidTr="00810EDF">
        <w:trPr>
          <w:trHeight w:val="397"/>
        </w:trPr>
        <w:tc>
          <w:tcPr>
            <w:tcW w:w="0" w:type="auto"/>
          </w:tcPr>
          <w:p w14:paraId="4FB746F7" w14:textId="77777777" w:rsidR="007E5D25" w:rsidRPr="006A5C64" w:rsidRDefault="007E5D25" w:rsidP="002C5939">
            <w:pPr>
              <w:spacing w:before="120"/>
              <w:jc w:val="right"/>
              <w:rPr>
                <w:b/>
                <w:i/>
              </w:rPr>
            </w:pPr>
            <w:r w:rsidRPr="006A5C64">
              <w:rPr>
                <w:b/>
                <w:i/>
              </w:rPr>
              <w:t>Omfang:</w:t>
            </w:r>
          </w:p>
        </w:tc>
        <w:tc>
          <w:tcPr>
            <w:tcW w:w="7204" w:type="dxa"/>
          </w:tcPr>
          <w:p w14:paraId="452A5037" w14:textId="64437A85" w:rsidR="007E5D25" w:rsidRPr="006A5C64" w:rsidRDefault="002C018C" w:rsidP="002C5939">
            <w:pPr>
              <w:spacing w:before="120"/>
            </w:pPr>
            <w:r w:rsidRPr="006A5C64">
              <w:t xml:space="preserve">8 </w:t>
            </w:r>
            <w:r w:rsidR="00E25F74">
              <w:t>studiepoeng</w:t>
            </w:r>
          </w:p>
        </w:tc>
      </w:tr>
      <w:tr w:rsidR="006F25FD" w:rsidRPr="006A5C64" w14:paraId="2277FEC7" w14:textId="77777777" w:rsidTr="00810EDF">
        <w:trPr>
          <w:trHeight w:val="283"/>
        </w:trPr>
        <w:tc>
          <w:tcPr>
            <w:tcW w:w="0" w:type="auto"/>
            <w:vMerge w:val="restart"/>
          </w:tcPr>
          <w:p w14:paraId="4ED051BA" w14:textId="77777777" w:rsidR="007E5D25" w:rsidRPr="006A5C64" w:rsidRDefault="007E5D25" w:rsidP="002C5939">
            <w:pPr>
              <w:spacing w:before="120"/>
              <w:jc w:val="right"/>
              <w:rPr>
                <w:b/>
                <w:i/>
              </w:rPr>
            </w:pPr>
            <w:r w:rsidRPr="006A5C64">
              <w:rPr>
                <w:b/>
                <w:i/>
              </w:rPr>
              <w:t>Læringsutbytte:</w:t>
            </w:r>
          </w:p>
        </w:tc>
        <w:tc>
          <w:tcPr>
            <w:tcW w:w="7204" w:type="dxa"/>
          </w:tcPr>
          <w:p w14:paraId="28DC3207" w14:textId="77777777" w:rsidR="007E5D25" w:rsidRPr="006A5C64" w:rsidRDefault="007E5D25" w:rsidP="002C5939">
            <w:pPr>
              <w:spacing w:before="120"/>
              <w:rPr>
                <w:b/>
                <w:i/>
              </w:rPr>
            </w:pPr>
            <w:r w:rsidRPr="006A5C64">
              <w:rPr>
                <w:b/>
                <w:i/>
              </w:rPr>
              <w:t>Kunnskap</w:t>
            </w:r>
            <w:r w:rsidR="005D320F" w:rsidRPr="006A5C64">
              <w:rPr>
                <w:b/>
                <w:i/>
              </w:rPr>
              <w:t>. Studenten:</w:t>
            </w:r>
          </w:p>
        </w:tc>
      </w:tr>
      <w:tr w:rsidR="006F25FD" w:rsidRPr="006A5C64" w14:paraId="5DD7605E" w14:textId="77777777" w:rsidTr="00810EDF">
        <w:trPr>
          <w:trHeight w:val="397"/>
        </w:trPr>
        <w:tc>
          <w:tcPr>
            <w:tcW w:w="0" w:type="auto"/>
            <w:vMerge/>
          </w:tcPr>
          <w:p w14:paraId="7075CFAA" w14:textId="77777777" w:rsidR="007E5D25" w:rsidRPr="006A5C64" w:rsidRDefault="007E5D25" w:rsidP="002C5939">
            <w:pPr>
              <w:spacing w:before="120"/>
              <w:jc w:val="right"/>
              <w:rPr>
                <w:b/>
                <w:i/>
              </w:rPr>
            </w:pPr>
          </w:p>
        </w:tc>
        <w:tc>
          <w:tcPr>
            <w:tcW w:w="7204" w:type="dxa"/>
          </w:tcPr>
          <w:p w14:paraId="72AC8F83" w14:textId="77777777" w:rsidR="007E5D25" w:rsidRPr="006A5C64" w:rsidRDefault="00810EDF" w:rsidP="006A5C64">
            <w:pPr>
              <w:pStyle w:val="Listeavsnitt"/>
              <w:numPr>
                <w:ilvl w:val="0"/>
                <w:numId w:val="1"/>
              </w:numPr>
              <w:contextualSpacing w:val="0"/>
            </w:pPr>
            <w:r w:rsidRPr="006A5C64">
              <w:t>H</w:t>
            </w:r>
            <w:r w:rsidR="005D320F" w:rsidRPr="006A5C64">
              <w:t>ar</w:t>
            </w:r>
            <w:r w:rsidR="002C018C" w:rsidRPr="006A5C64">
              <w:t xml:space="preserve"> kunnskap om </w:t>
            </w:r>
            <w:r w:rsidR="005D320F" w:rsidRPr="006A5C64">
              <w:t>hva som fremmer og hemmer god helse i ulike livsfaser for mennesker med psykiske lidelser og ruslidelser.</w:t>
            </w:r>
          </w:p>
          <w:p w14:paraId="610A7E03" w14:textId="77777777" w:rsidR="005D320F" w:rsidRPr="006A5C64" w:rsidRDefault="00810EDF" w:rsidP="006A5C64">
            <w:pPr>
              <w:pStyle w:val="Listeavsnitt"/>
              <w:numPr>
                <w:ilvl w:val="0"/>
                <w:numId w:val="1"/>
              </w:numPr>
              <w:contextualSpacing w:val="0"/>
            </w:pPr>
            <w:r w:rsidRPr="006A5C64">
              <w:t>H</w:t>
            </w:r>
            <w:r w:rsidR="00C03935" w:rsidRPr="006A5C64">
              <w:t>ar kunnskap om forebyggende arbeid blant barn og unge</w:t>
            </w:r>
          </w:p>
          <w:p w14:paraId="6A9128CE" w14:textId="77777777" w:rsidR="00C03935" w:rsidRPr="006A5C64" w:rsidRDefault="00810EDF" w:rsidP="006A5C64">
            <w:pPr>
              <w:pStyle w:val="Listeavsnitt"/>
              <w:numPr>
                <w:ilvl w:val="0"/>
                <w:numId w:val="1"/>
              </w:numPr>
              <w:contextualSpacing w:val="0"/>
            </w:pPr>
            <w:r w:rsidRPr="006A5C64">
              <w:t>H</w:t>
            </w:r>
            <w:r w:rsidR="007C360E" w:rsidRPr="006A5C64">
              <w:t>ar kunnskap</w:t>
            </w:r>
            <w:r w:rsidR="002B1A63" w:rsidRPr="006A5C64">
              <w:t xml:space="preserve"> om psykiske lidelser og ruslidelser i et helhets og samfunnsperspektiv</w:t>
            </w:r>
          </w:p>
        </w:tc>
      </w:tr>
      <w:tr w:rsidR="006F25FD" w:rsidRPr="006A5C64" w14:paraId="33982CC0" w14:textId="77777777" w:rsidTr="00810EDF">
        <w:trPr>
          <w:trHeight w:val="283"/>
        </w:trPr>
        <w:tc>
          <w:tcPr>
            <w:tcW w:w="0" w:type="auto"/>
            <w:vMerge/>
          </w:tcPr>
          <w:p w14:paraId="2A98E7D1" w14:textId="77777777" w:rsidR="007E5D25" w:rsidRPr="006A5C64" w:rsidRDefault="007E5D25" w:rsidP="002C5939">
            <w:pPr>
              <w:spacing w:before="120"/>
              <w:jc w:val="right"/>
              <w:rPr>
                <w:b/>
                <w:i/>
              </w:rPr>
            </w:pPr>
          </w:p>
        </w:tc>
        <w:tc>
          <w:tcPr>
            <w:tcW w:w="7204" w:type="dxa"/>
          </w:tcPr>
          <w:p w14:paraId="47020575" w14:textId="77777777" w:rsidR="007E5D25" w:rsidRPr="006A5C64" w:rsidRDefault="007E5D25" w:rsidP="002C5939">
            <w:pPr>
              <w:spacing w:before="120"/>
              <w:rPr>
                <w:b/>
                <w:i/>
              </w:rPr>
            </w:pPr>
            <w:r w:rsidRPr="006A5C64">
              <w:rPr>
                <w:b/>
                <w:i/>
              </w:rPr>
              <w:t>Ferdigheter</w:t>
            </w:r>
            <w:r w:rsidR="005D320F" w:rsidRPr="006A5C64">
              <w:rPr>
                <w:b/>
                <w:i/>
              </w:rPr>
              <w:t>. Studenten:</w:t>
            </w:r>
          </w:p>
        </w:tc>
      </w:tr>
      <w:tr w:rsidR="006F25FD" w:rsidRPr="006A5C64" w14:paraId="0A81F1C4" w14:textId="77777777" w:rsidTr="00810EDF">
        <w:trPr>
          <w:trHeight w:val="397"/>
        </w:trPr>
        <w:tc>
          <w:tcPr>
            <w:tcW w:w="0" w:type="auto"/>
            <w:vMerge/>
          </w:tcPr>
          <w:p w14:paraId="6FF99405" w14:textId="77777777" w:rsidR="007E5D25" w:rsidRPr="006A5C64" w:rsidRDefault="007E5D25" w:rsidP="002C5939">
            <w:pPr>
              <w:spacing w:before="120"/>
              <w:jc w:val="right"/>
              <w:rPr>
                <w:b/>
                <w:i/>
              </w:rPr>
            </w:pPr>
          </w:p>
        </w:tc>
        <w:tc>
          <w:tcPr>
            <w:tcW w:w="7204" w:type="dxa"/>
          </w:tcPr>
          <w:p w14:paraId="54B06E97" w14:textId="77777777" w:rsidR="00972E03" w:rsidRPr="006A5C64" w:rsidRDefault="005D320F" w:rsidP="006A5C64">
            <w:pPr>
              <w:pStyle w:val="Listeavsnitt"/>
              <w:numPr>
                <w:ilvl w:val="0"/>
                <w:numId w:val="1"/>
              </w:numPr>
              <w:contextualSpacing w:val="0"/>
            </w:pPr>
            <w:r w:rsidRPr="006A5C64">
              <w:t>Kan</w:t>
            </w:r>
            <w:r w:rsidR="00972E03" w:rsidRPr="006A5C64">
              <w:t xml:space="preserve"> anvende ulike</w:t>
            </w:r>
            <w:r w:rsidRPr="006A5C64">
              <w:t xml:space="preserve"> </w:t>
            </w:r>
            <w:r w:rsidR="00972E03" w:rsidRPr="006A5C64">
              <w:t>kommunikasjonsformer for å oppnå tillit, og brukermedvirkning</w:t>
            </w:r>
            <w:r w:rsidR="002C018C" w:rsidRPr="006A5C64">
              <w:t>,</w:t>
            </w:r>
          </w:p>
          <w:p w14:paraId="0F8F6A8E" w14:textId="77777777" w:rsidR="005D320F" w:rsidRPr="006A5C64" w:rsidRDefault="00972E03" w:rsidP="006A5C64">
            <w:pPr>
              <w:pStyle w:val="Listeavsnitt"/>
              <w:numPr>
                <w:ilvl w:val="0"/>
                <w:numId w:val="1"/>
              </w:numPr>
              <w:contextualSpacing w:val="0"/>
            </w:pPr>
            <w:r w:rsidRPr="006A5C64">
              <w:t>Kan anvende ulike kommunikasjonsformer og teknikker for å unngå krenkelser som tvang og maktbruk</w:t>
            </w:r>
            <w:r w:rsidR="002C018C" w:rsidRPr="006A5C64">
              <w:t xml:space="preserve"> </w:t>
            </w:r>
          </w:p>
          <w:p w14:paraId="0BF778F2" w14:textId="77777777" w:rsidR="007C360E" w:rsidRPr="006A5C64" w:rsidRDefault="007C360E" w:rsidP="006A5C64">
            <w:pPr>
              <w:pStyle w:val="Listeavsnitt"/>
              <w:numPr>
                <w:ilvl w:val="0"/>
                <w:numId w:val="1"/>
              </w:numPr>
            </w:pPr>
            <w:r w:rsidRPr="006A5C64">
              <w:t xml:space="preserve">Kan anvende sin kunnskap i samarbeidet med bruker/pasient, pårørende og fagpersoner, </w:t>
            </w:r>
          </w:p>
          <w:p w14:paraId="2FE78799" w14:textId="77777777" w:rsidR="005D320F" w:rsidRPr="006A5C64" w:rsidRDefault="005D320F" w:rsidP="006A5C64">
            <w:pPr>
              <w:pStyle w:val="Listeavsnitt"/>
              <w:numPr>
                <w:ilvl w:val="0"/>
                <w:numId w:val="1"/>
              </w:numPr>
              <w:contextualSpacing w:val="0"/>
            </w:pPr>
            <w:r w:rsidRPr="006A5C64">
              <w:t xml:space="preserve">Kan </w:t>
            </w:r>
            <w:r w:rsidR="007C360E" w:rsidRPr="006A5C64">
              <w:t>identifisere</w:t>
            </w:r>
            <w:r w:rsidR="002C018C" w:rsidRPr="006A5C64">
              <w:t xml:space="preserve"> ressurser og problemer hos pasienten/ brukeren og i dennes miljø,</w:t>
            </w:r>
          </w:p>
          <w:p w14:paraId="6049CE73" w14:textId="77777777" w:rsidR="007E5D25" w:rsidRPr="006A5C64" w:rsidRDefault="002B1A63" w:rsidP="006A5C64">
            <w:pPr>
              <w:pStyle w:val="Listeavsnitt"/>
              <w:numPr>
                <w:ilvl w:val="0"/>
                <w:numId w:val="1"/>
              </w:numPr>
              <w:contextualSpacing w:val="0"/>
            </w:pPr>
            <w:r w:rsidRPr="006A5C64">
              <w:t>K</w:t>
            </w:r>
            <w:r w:rsidR="005D320F" w:rsidRPr="006A5C64">
              <w:t>an</w:t>
            </w:r>
            <w:r w:rsidRPr="006A5C64">
              <w:t xml:space="preserve"> kartlegge,</w:t>
            </w:r>
            <w:r w:rsidR="007C360E" w:rsidRPr="006A5C64">
              <w:t xml:space="preserve"> vurdere behov og iverksette</w:t>
            </w:r>
            <w:r w:rsidR="002C018C" w:rsidRPr="006A5C64">
              <w:t xml:space="preserve"> tiltak for å fremme helse, forebygge problemutvikling,</w:t>
            </w:r>
            <w:r w:rsidR="007C360E" w:rsidRPr="006A5C64">
              <w:t xml:space="preserve"> sykdom og funksjonsnedsettelse og behovet for meningsfull aktivitet for bruker/pasient.</w:t>
            </w:r>
          </w:p>
        </w:tc>
      </w:tr>
      <w:tr w:rsidR="006F25FD" w:rsidRPr="006A5C64" w14:paraId="2C7738F3" w14:textId="77777777" w:rsidTr="00810EDF">
        <w:trPr>
          <w:trHeight w:val="283"/>
        </w:trPr>
        <w:tc>
          <w:tcPr>
            <w:tcW w:w="0" w:type="auto"/>
            <w:vMerge/>
          </w:tcPr>
          <w:p w14:paraId="36249377" w14:textId="77777777" w:rsidR="007E5D25" w:rsidRPr="006A5C64" w:rsidRDefault="007E5D25" w:rsidP="002C5939">
            <w:pPr>
              <w:spacing w:before="120"/>
              <w:jc w:val="right"/>
              <w:rPr>
                <w:b/>
                <w:i/>
              </w:rPr>
            </w:pPr>
          </w:p>
        </w:tc>
        <w:tc>
          <w:tcPr>
            <w:tcW w:w="7204" w:type="dxa"/>
          </w:tcPr>
          <w:p w14:paraId="343A1CF7" w14:textId="77777777" w:rsidR="002B1A63" w:rsidRPr="006A5C64" w:rsidRDefault="007E5D25" w:rsidP="002C5939">
            <w:pPr>
              <w:spacing w:before="120"/>
              <w:rPr>
                <w:b/>
                <w:i/>
              </w:rPr>
            </w:pPr>
            <w:r w:rsidRPr="006A5C64">
              <w:rPr>
                <w:b/>
                <w:i/>
              </w:rPr>
              <w:t>Generell kompetanse</w:t>
            </w:r>
            <w:r w:rsidR="00B70CCF" w:rsidRPr="006A5C64">
              <w:rPr>
                <w:b/>
                <w:i/>
              </w:rPr>
              <w:t>. Studenten:</w:t>
            </w:r>
          </w:p>
          <w:p w14:paraId="3475F650" w14:textId="77777777" w:rsidR="002B1A63" w:rsidRPr="006A5C64" w:rsidRDefault="002B1A63" w:rsidP="006A5C64">
            <w:pPr>
              <w:pStyle w:val="Listeavsnitt"/>
              <w:numPr>
                <w:ilvl w:val="0"/>
                <w:numId w:val="11"/>
              </w:numPr>
              <w:spacing w:before="120"/>
              <w:rPr>
                <w:b/>
                <w:i/>
              </w:rPr>
            </w:pPr>
            <w:r w:rsidRPr="006A5C64">
              <w:t>Kan utføre sitt arbeid i tråd med yrkesetiske retningslinjer o</w:t>
            </w:r>
            <w:r w:rsidR="00972E03" w:rsidRPr="006A5C64">
              <w:t>g lovverket innen psykisk helsevern og rusomsorgen</w:t>
            </w:r>
          </w:p>
        </w:tc>
      </w:tr>
      <w:tr w:rsidR="006F25FD" w:rsidRPr="006A5C64" w14:paraId="023FBE2A" w14:textId="77777777" w:rsidTr="00810EDF">
        <w:trPr>
          <w:trHeight w:val="397"/>
        </w:trPr>
        <w:tc>
          <w:tcPr>
            <w:tcW w:w="0" w:type="auto"/>
            <w:vMerge/>
          </w:tcPr>
          <w:p w14:paraId="74D08C9A" w14:textId="77777777" w:rsidR="007E5D25" w:rsidRPr="006A5C64" w:rsidRDefault="007E5D25" w:rsidP="002C5939">
            <w:pPr>
              <w:spacing w:before="120"/>
              <w:jc w:val="right"/>
              <w:rPr>
                <w:b/>
                <w:i/>
              </w:rPr>
            </w:pPr>
          </w:p>
        </w:tc>
        <w:tc>
          <w:tcPr>
            <w:tcW w:w="7204" w:type="dxa"/>
          </w:tcPr>
          <w:p w14:paraId="7FAEF756" w14:textId="77777777" w:rsidR="005D320F" w:rsidRPr="006A5C64" w:rsidRDefault="007C360E" w:rsidP="006A5C64">
            <w:pPr>
              <w:pStyle w:val="Listeavsnitt"/>
              <w:numPr>
                <w:ilvl w:val="0"/>
                <w:numId w:val="1"/>
              </w:numPr>
              <w:contextualSpacing w:val="0"/>
            </w:pPr>
            <w:r w:rsidRPr="006A5C64">
              <w:t>Har utviklet en etisk grunnholdning og reflekterer</w:t>
            </w:r>
            <w:r w:rsidR="005D320F" w:rsidRPr="006A5C64">
              <w:t xml:space="preserve"> over egne holdninger</w:t>
            </w:r>
            <w:r w:rsidRPr="006A5C64">
              <w:t xml:space="preserve"> i utøvelsen av helsefremmende og forebyggende arbeid innen psykisk helsevern og rusomsorg</w:t>
            </w:r>
          </w:p>
          <w:p w14:paraId="7653A722" w14:textId="77777777" w:rsidR="007E5D25" w:rsidRPr="006A5C64" w:rsidRDefault="00810EDF" w:rsidP="006A5C64">
            <w:pPr>
              <w:pStyle w:val="Listeavsnitt"/>
              <w:numPr>
                <w:ilvl w:val="0"/>
                <w:numId w:val="1"/>
              </w:numPr>
              <w:contextualSpacing w:val="0"/>
            </w:pPr>
            <w:r w:rsidRPr="006A5C64">
              <w:t>K</w:t>
            </w:r>
            <w:r w:rsidR="005D320F" w:rsidRPr="006A5C64">
              <w:t xml:space="preserve">an </w:t>
            </w:r>
            <w:r w:rsidR="007C360E" w:rsidRPr="006A5C64">
              <w:t xml:space="preserve">bygge relasjoner med fagfeller og pasienter/brukere og </w:t>
            </w:r>
            <w:r w:rsidRPr="006A5C64">
              <w:t>ivareta</w:t>
            </w:r>
            <w:r w:rsidR="002C018C" w:rsidRPr="006A5C64">
              <w:t xml:space="preserve"> brukermedvirkning </w:t>
            </w:r>
          </w:p>
        </w:tc>
      </w:tr>
      <w:tr w:rsidR="006F25FD" w:rsidRPr="006A5C64" w14:paraId="1CA90200" w14:textId="77777777" w:rsidTr="00810EDF">
        <w:trPr>
          <w:trHeight w:val="397"/>
        </w:trPr>
        <w:tc>
          <w:tcPr>
            <w:tcW w:w="0" w:type="auto"/>
          </w:tcPr>
          <w:p w14:paraId="626EF9A4" w14:textId="77777777" w:rsidR="007E5D25" w:rsidRPr="006A5C64" w:rsidRDefault="007E5D25" w:rsidP="002C5939">
            <w:pPr>
              <w:spacing w:before="120"/>
              <w:jc w:val="right"/>
              <w:rPr>
                <w:b/>
                <w:i/>
              </w:rPr>
            </w:pPr>
            <w:r w:rsidRPr="006A5C64">
              <w:rPr>
                <w:b/>
                <w:i/>
              </w:rPr>
              <w:t>Innhold/temaer:</w:t>
            </w:r>
          </w:p>
        </w:tc>
        <w:tc>
          <w:tcPr>
            <w:tcW w:w="7204" w:type="dxa"/>
          </w:tcPr>
          <w:p w14:paraId="566C051C" w14:textId="77777777" w:rsidR="00C42FD4" w:rsidRPr="006A5C64" w:rsidRDefault="002C018C" w:rsidP="00625FAA">
            <w:pPr>
              <w:spacing w:before="120"/>
              <w:rPr>
                <w:b/>
              </w:rPr>
            </w:pPr>
            <w:r w:rsidRPr="006A5C64">
              <w:rPr>
                <w:b/>
              </w:rPr>
              <w:t>2a. Generell kunnskap om psykisk helsearbeid og rusarbeid</w:t>
            </w:r>
          </w:p>
          <w:p w14:paraId="090CEFAC" w14:textId="77777777" w:rsidR="00275502" w:rsidRPr="006A5C64" w:rsidRDefault="00C42FD4" w:rsidP="006A5C64">
            <w:pPr>
              <w:pStyle w:val="Listeavsnitt"/>
              <w:numPr>
                <w:ilvl w:val="0"/>
                <w:numId w:val="3"/>
              </w:numPr>
            </w:pPr>
            <w:r w:rsidRPr="006A5C64">
              <w:t>Psykiatriens historie</w:t>
            </w:r>
          </w:p>
          <w:p w14:paraId="50534D8F" w14:textId="77777777" w:rsidR="002C018C" w:rsidRPr="006A5C64" w:rsidRDefault="002C018C" w:rsidP="006A5C64">
            <w:pPr>
              <w:pStyle w:val="Listeavsnitt"/>
              <w:numPr>
                <w:ilvl w:val="0"/>
                <w:numId w:val="3"/>
              </w:numPr>
            </w:pPr>
            <w:r w:rsidRPr="006A5C64">
              <w:rPr>
                <w:rFonts w:cs="Arial"/>
              </w:rPr>
              <w:t>Psykiske</w:t>
            </w:r>
            <w:r w:rsidRPr="006A5C64">
              <w:t xml:space="preserve"> lidelser og ruslidelser i et helhetsperspektiv (biologiske, psykologiske, sosiale og eksistensielle perspektiver)</w:t>
            </w:r>
          </w:p>
          <w:p w14:paraId="26D34A02" w14:textId="63D8D4BE" w:rsidR="002C018C" w:rsidRPr="006A5C64" w:rsidRDefault="002C018C" w:rsidP="006A5C64">
            <w:pPr>
              <w:pStyle w:val="Listeavsnitt"/>
              <w:numPr>
                <w:ilvl w:val="0"/>
                <w:numId w:val="5"/>
              </w:numPr>
              <w:spacing w:before="120"/>
            </w:pPr>
            <w:r w:rsidRPr="006A5C64">
              <w:t>Psykiske lidelser og ruslidelser i et samfunnsperspektiv</w:t>
            </w:r>
            <w:r w:rsidR="00DC639D">
              <w:t xml:space="preserve"> normalitet og avvik</w:t>
            </w:r>
          </w:p>
          <w:p w14:paraId="12CAE727" w14:textId="453AA5C2" w:rsidR="002C018C" w:rsidRPr="006A5C64" w:rsidRDefault="002C018C" w:rsidP="006A5C64">
            <w:pPr>
              <w:pStyle w:val="Listeavsnitt"/>
              <w:numPr>
                <w:ilvl w:val="0"/>
                <w:numId w:val="5"/>
              </w:numPr>
              <w:spacing w:before="120"/>
              <w:rPr>
                <w:b/>
              </w:rPr>
            </w:pPr>
            <w:r w:rsidRPr="006A5C64">
              <w:t>Avhengighet</w:t>
            </w:r>
            <w:r w:rsidR="00DC639D">
              <w:t xml:space="preserve"> og misbruk</w:t>
            </w:r>
          </w:p>
          <w:p w14:paraId="0D126E08" w14:textId="77777777" w:rsidR="002C018C" w:rsidRPr="006A5C64" w:rsidRDefault="002C018C" w:rsidP="00625FAA">
            <w:pPr>
              <w:spacing w:before="120"/>
              <w:rPr>
                <w:b/>
              </w:rPr>
            </w:pPr>
            <w:r w:rsidRPr="006A5C64">
              <w:rPr>
                <w:b/>
              </w:rPr>
              <w:t>2b. Helsef</w:t>
            </w:r>
            <w:r w:rsidR="00625FAA" w:rsidRPr="006A5C64">
              <w:rPr>
                <w:b/>
              </w:rPr>
              <w:t>remmende og forebyggende arbeid</w:t>
            </w:r>
          </w:p>
          <w:p w14:paraId="1713D87D" w14:textId="77777777" w:rsidR="002C018C" w:rsidRPr="006A5C64" w:rsidRDefault="002C018C" w:rsidP="006A5C64">
            <w:pPr>
              <w:pStyle w:val="Listeavsnitt"/>
              <w:numPr>
                <w:ilvl w:val="0"/>
                <w:numId w:val="3"/>
              </w:numPr>
              <w:rPr>
                <w:rFonts w:cs="Arial"/>
              </w:rPr>
            </w:pPr>
            <w:r w:rsidRPr="006A5C64">
              <w:rPr>
                <w:rFonts w:cs="Arial"/>
              </w:rPr>
              <w:t>Fysisk og psykisk helse</w:t>
            </w:r>
          </w:p>
          <w:p w14:paraId="6F64F3FF" w14:textId="77777777" w:rsidR="002C018C" w:rsidRPr="006A5C64" w:rsidRDefault="002C018C" w:rsidP="006A5C64">
            <w:pPr>
              <w:pStyle w:val="Listeavsnitt"/>
              <w:numPr>
                <w:ilvl w:val="0"/>
                <w:numId w:val="3"/>
              </w:numPr>
              <w:rPr>
                <w:rFonts w:cs="Arial"/>
              </w:rPr>
            </w:pPr>
            <w:r w:rsidRPr="006A5C64">
              <w:rPr>
                <w:rFonts w:cs="Arial"/>
              </w:rPr>
              <w:t>Livsstil og egenomsorg</w:t>
            </w:r>
          </w:p>
          <w:p w14:paraId="0EF16D82" w14:textId="77777777" w:rsidR="002C018C" w:rsidRPr="006A5C64" w:rsidRDefault="002C018C" w:rsidP="006A5C64">
            <w:pPr>
              <w:pStyle w:val="Listeavsnitt"/>
              <w:numPr>
                <w:ilvl w:val="0"/>
                <w:numId w:val="3"/>
              </w:numPr>
              <w:rPr>
                <w:rFonts w:cs="Arial"/>
              </w:rPr>
            </w:pPr>
            <w:r w:rsidRPr="006A5C64">
              <w:rPr>
                <w:rFonts w:cs="Arial"/>
              </w:rPr>
              <w:t>Sosialt nettverk, lærings‐ og oppvekstmiljø</w:t>
            </w:r>
          </w:p>
          <w:p w14:paraId="5F02CF0B" w14:textId="77777777" w:rsidR="002C018C" w:rsidRPr="006A5C64" w:rsidRDefault="002C018C" w:rsidP="006A5C64">
            <w:pPr>
              <w:pStyle w:val="Listeavsnitt"/>
              <w:numPr>
                <w:ilvl w:val="0"/>
                <w:numId w:val="3"/>
              </w:numPr>
              <w:rPr>
                <w:rFonts w:cs="Arial"/>
              </w:rPr>
            </w:pPr>
            <w:r w:rsidRPr="006A5C64">
              <w:rPr>
                <w:rFonts w:cs="Arial"/>
              </w:rPr>
              <w:t>Forebyggende arbeid/ tidlig intervensjon</w:t>
            </w:r>
          </w:p>
          <w:p w14:paraId="09CDC964" w14:textId="77777777" w:rsidR="002C018C" w:rsidRPr="006A5C64" w:rsidRDefault="002C018C" w:rsidP="006A5C64">
            <w:pPr>
              <w:pStyle w:val="Listeavsnitt"/>
              <w:numPr>
                <w:ilvl w:val="0"/>
                <w:numId w:val="3"/>
              </w:numPr>
              <w:rPr>
                <w:rFonts w:cs="Arial"/>
              </w:rPr>
            </w:pPr>
            <w:r w:rsidRPr="006A5C64">
              <w:rPr>
                <w:rFonts w:cs="Arial"/>
              </w:rPr>
              <w:t>Arbeid med barn og unge</w:t>
            </w:r>
          </w:p>
          <w:p w14:paraId="36B3C67D" w14:textId="77777777" w:rsidR="002C018C" w:rsidRPr="006A5C64" w:rsidRDefault="002C018C" w:rsidP="006A5C64">
            <w:pPr>
              <w:pStyle w:val="Listeavsnitt"/>
              <w:numPr>
                <w:ilvl w:val="0"/>
                <w:numId w:val="3"/>
              </w:numPr>
              <w:rPr>
                <w:rFonts w:cs="Arial"/>
              </w:rPr>
            </w:pPr>
            <w:r w:rsidRPr="006A5C64">
              <w:rPr>
                <w:rFonts w:cs="Arial"/>
              </w:rPr>
              <w:t xml:space="preserve">Brukermedvirkning, </w:t>
            </w:r>
            <w:r w:rsidR="00F149E5" w:rsidRPr="006A5C64">
              <w:rPr>
                <w:rFonts w:cs="Arial"/>
              </w:rPr>
              <w:t>Empowerment</w:t>
            </w:r>
            <w:r w:rsidRPr="006A5C64">
              <w:rPr>
                <w:rFonts w:cs="Arial"/>
              </w:rPr>
              <w:t>, mestring</w:t>
            </w:r>
          </w:p>
          <w:p w14:paraId="29D275FD" w14:textId="77777777" w:rsidR="002C018C" w:rsidRPr="006A5C64" w:rsidRDefault="002C018C" w:rsidP="006A5C64">
            <w:pPr>
              <w:pStyle w:val="Listeavsnitt"/>
              <w:numPr>
                <w:ilvl w:val="0"/>
                <w:numId w:val="3"/>
              </w:numPr>
              <w:rPr>
                <w:rFonts w:cs="Arial"/>
              </w:rPr>
            </w:pPr>
            <w:r w:rsidRPr="006A5C64">
              <w:rPr>
                <w:rFonts w:cs="Arial"/>
              </w:rPr>
              <w:t>Fysisk aktivitet og ernæring</w:t>
            </w:r>
          </w:p>
          <w:p w14:paraId="0A0536D1" w14:textId="4411D8C8" w:rsidR="002C018C" w:rsidRPr="006A5C64" w:rsidRDefault="002C018C" w:rsidP="002C5939">
            <w:pPr>
              <w:spacing w:before="120"/>
              <w:rPr>
                <w:b/>
              </w:rPr>
            </w:pPr>
            <w:r w:rsidRPr="006A5C64">
              <w:rPr>
                <w:b/>
              </w:rPr>
              <w:t xml:space="preserve">2c. Kommunikasjonsprosessen, </w:t>
            </w:r>
            <w:r w:rsidR="00906571" w:rsidRPr="006A5C64">
              <w:rPr>
                <w:b/>
              </w:rPr>
              <w:t>relasjon</w:t>
            </w:r>
            <w:r w:rsidR="00906571">
              <w:rPr>
                <w:b/>
              </w:rPr>
              <w:t>s</w:t>
            </w:r>
            <w:r w:rsidR="00906571" w:rsidRPr="006A5C64">
              <w:rPr>
                <w:b/>
              </w:rPr>
              <w:t>kompetansen</w:t>
            </w:r>
          </w:p>
          <w:p w14:paraId="0514A37B" w14:textId="77777777" w:rsidR="002C018C" w:rsidRPr="006A5C64" w:rsidRDefault="002C018C" w:rsidP="006A5C64">
            <w:pPr>
              <w:pStyle w:val="Listeavsnitt"/>
              <w:numPr>
                <w:ilvl w:val="0"/>
                <w:numId w:val="3"/>
              </w:numPr>
              <w:rPr>
                <w:rFonts w:cs="Arial"/>
              </w:rPr>
            </w:pPr>
            <w:r w:rsidRPr="006A5C64">
              <w:rPr>
                <w:rFonts w:cs="Arial"/>
              </w:rPr>
              <w:t>Kommunikasjonsprosessen</w:t>
            </w:r>
          </w:p>
          <w:p w14:paraId="03D057F7" w14:textId="77777777" w:rsidR="002C018C" w:rsidRPr="006A5C64" w:rsidRDefault="002C018C" w:rsidP="006A5C64">
            <w:pPr>
              <w:pStyle w:val="Listeavsnitt"/>
              <w:numPr>
                <w:ilvl w:val="0"/>
                <w:numId w:val="3"/>
              </w:numPr>
              <w:rPr>
                <w:rFonts w:cs="Arial"/>
              </w:rPr>
            </w:pPr>
            <w:r w:rsidRPr="006A5C64">
              <w:rPr>
                <w:rFonts w:cs="Arial"/>
              </w:rPr>
              <w:t>Formidlingsmåter</w:t>
            </w:r>
          </w:p>
          <w:p w14:paraId="6ACB4DA2" w14:textId="77777777" w:rsidR="002C018C" w:rsidRPr="006A5C64" w:rsidRDefault="002C018C" w:rsidP="006A5C64">
            <w:pPr>
              <w:pStyle w:val="Listeavsnitt"/>
              <w:numPr>
                <w:ilvl w:val="0"/>
                <w:numId w:val="3"/>
              </w:numPr>
              <w:rPr>
                <w:rFonts w:cs="Arial"/>
              </w:rPr>
            </w:pPr>
            <w:r w:rsidRPr="006A5C64">
              <w:rPr>
                <w:rFonts w:cs="Arial"/>
              </w:rPr>
              <w:t>Veiledning overfor pasienter/ brukere, pårørende, familie, barn og ungdom</w:t>
            </w:r>
          </w:p>
          <w:p w14:paraId="146E34D1" w14:textId="77777777" w:rsidR="002C018C" w:rsidRPr="006A5C64" w:rsidRDefault="002C018C" w:rsidP="006A5C64">
            <w:pPr>
              <w:pStyle w:val="Listeavsnitt"/>
              <w:numPr>
                <w:ilvl w:val="0"/>
                <w:numId w:val="3"/>
              </w:numPr>
              <w:rPr>
                <w:rFonts w:cs="Arial"/>
              </w:rPr>
            </w:pPr>
            <w:r w:rsidRPr="006A5C64">
              <w:rPr>
                <w:rFonts w:cs="Arial"/>
              </w:rPr>
              <w:t>Flerkulturell forståelse i kommunikasjon og samhandling – bruk av tolk</w:t>
            </w:r>
          </w:p>
          <w:p w14:paraId="62ECFE3B" w14:textId="77777777" w:rsidR="002C018C" w:rsidRPr="006A5C64" w:rsidRDefault="002C018C" w:rsidP="006A5C64">
            <w:pPr>
              <w:pStyle w:val="Listeavsnitt"/>
              <w:numPr>
                <w:ilvl w:val="0"/>
                <w:numId w:val="3"/>
              </w:numPr>
              <w:rPr>
                <w:rFonts w:cs="Arial"/>
              </w:rPr>
            </w:pPr>
            <w:r w:rsidRPr="006A5C64">
              <w:rPr>
                <w:rFonts w:cs="Arial"/>
              </w:rPr>
              <w:t>Konflikter og møte med vold, trusler,</w:t>
            </w:r>
            <w:r w:rsidR="004821BD" w:rsidRPr="006A5C64">
              <w:rPr>
                <w:rFonts w:cs="Arial"/>
              </w:rPr>
              <w:t xml:space="preserve"> overgrep,</w:t>
            </w:r>
            <w:r w:rsidRPr="006A5C64">
              <w:rPr>
                <w:rFonts w:cs="Arial"/>
              </w:rPr>
              <w:t xml:space="preserve"> tvang og makt</w:t>
            </w:r>
          </w:p>
          <w:p w14:paraId="38E20223" w14:textId="77777777" w:rsidR="002C018C" w:rsidRPr="006A5C64" w:rsidRDefault="002C018C" w:rsidP="006A5C64">
            <w:pPr>
              <w:pStyle w:val="Listeavsnitt"/>
              <w:numPr>
                <w:ilvl w:val="0"/>
                <w:numId w:val="3"/>
              </w:numPr>
            </w:pPr>
            <w:r w:rsidRPr="006A5C64">
              <w:rPr>
                <w:rFonts w:cs="Arial"/>
              </w:rPr>
              <w:t>Sorg, tap og</w:t>
            </w:r>
            <w:r w:rsidRPr="006A5C64">
              <w:t xml:space="preserve"> krisereaksjoner</w:t>
            </w:r>
          </w:p>
          <w:p w14:paraId="5178D759" w14:textId="77777777" w:rsidR="002C018C" w:rsidRPr="006A5C64" w:rsidRDefault="002C018C" w:rsidP="002C5939">
            <w:pPr>
              <w:spacing w:before="120"/>
              <w:rPr>
                <w:b/>
              </w:rPr>
            </w:pPr>
            <w:r w:rsidRPr="006A5C64">
              <w:rPr>
                <w:b/>
              </w:rPr>
              <w:t>2d. Etiske og juridiske utfordringer</w:t>
            </w:r>
          </w:p>
          <w:p w14:paraId="23EA5AFC" w14:textId="77777777" w:rsidR="002C018C" w:rsidRPr="006A5C64" w:rsidRDefault="002C018C" w:rsidP="006A5C64">
            <w:pPr>
              <w:pStyle w:val="Listeavsnitt"/>
              <w:numPr>
                <w:ilvl w:val="0"/>
                <w:numId w:val="3"/>
              </w:numPr>
              <w:rPr>
                <w:rFonts w:cs="Arial"/>
              </w:rPr>
            </w:pPr>
            <w:r w:rsidRPr="006A5C64">
              <w:rPr>
                <w:rFonts w:cs="Arial"/>
              </w:rPr>
              <w:t>Yrkesetiske og personlige utfordringer</w:t>
            </w:r>
          </w:p>
          <w:p w14:paraId="70B12D5E" w14:textId="77777777" w:rsidR="002C018C" w:rsidRPr="006A5C64" w:rsidRDefault="002C018C" w:rsidP="006A5C64">
            <w:pPr>
              <w:pStyle w:val="Listeavsnitt"/>
              <w:numPr>
                <w:ilvl w:val="0"/>
                <w:numId w:val="3"/>
              </w:numPr>
              <w:rPr>
                <w:rFonts w:cs="Arial"/>
              </w:rPr>
            </w:pPr>
            <w:r w:rsidRPr="006A5C64">
              <w:rPr>
                <w:rFonts w:cs="Arial"/>
              </w:rPr>
              <w:t>Holdninger og etiske dilemmaer</w:t>
            </w:r>
          </w:p>
          <w:p w14:paraId="58265559" w14:textId="6D33D582" w:rsidR="00275502" w:rsidRPr="006A5C64" w:rsidRDefault="00275502" w:rsidP="006A5C64">
            <w:pPr>
              <w:pStyle w:val="Listeavsnitt"/>
              <w:numPr>
                <w:ilvl w:val="0"/>
                <w:numId w:val="3"/>
              </w:numPr>
              <w:rPr>
                <w:rFonts w:cs="Arial"/>
              </w:rPr>
            </w:pPr>
            <w:r w:rsidRPr="006A5C64">
              <w:rPr>
                <w:rFonts w:cs="Arial"/>
              </w:rPr>
              <w:t>Helse</w:t>
            </w:r>
            <w:r w:rsidR="00906571">
              <w:rPr>
                <w:rFonts w:cs="Arial"/>
              </w:rPr>
              <w:t xml:space="preserve"> og samhandlings</w:t>
            </w:r>
            <w:r w:rsidRPr="006A5C64">
              <w:rPr>
                <w:rFonts w:cs="Arial"/>
              </w:rPr>
              <w:t>reformen</w:t>
            </w:r>
          </w:p>
          <w:p w14:paraId="51A52E3E" w14:textId="77777777" w:rsidR="002C018C" w:rsidRPr="006A5C64" w:rsidRDefault="002C018C" w:rsidP="006A5C64">
            <w:pPr>
              <w:pStyle w:val="Listeavsnitt"/>
              <w:numPr>
                <w:ilvl w:val="0"/>
                <w:numId w:val="3"/>
              </w:numPr>
              <w:rPr>
                <w:rFonts w:cs="Arial"/>
              </w:rPr>
            </w:pPr>
            <w:r w:rsidRPr="006A5C64">
              <w:rPr>
                <w:rFonts w:cs="Arial"/>
              </w:rPr>
              <w:t>Lovverk, rettsikkerhet og menneskeverd</w:t>
            </w:r>
          </w:p>
          <w:p w14:paraId="48EBE47A" w14:textId="77777777" w:rsidR="002C018C" w:rsidRPr="006A5C64" w:rsidRDefault="002C018C" w:rsidP="006A5C64">
            <w:pPr>
              <w:pStyle w:val="Listeavsnitt"/>
              <w:numPr>
                <w:ilvl w:val="0"/>
                <w:numId w:val="3"/>
              </w:numPr>
            </w:pPr>
            <w:r w:rsidRPr="006A5C64">
              <w:rPr>
                <w:rFonts w:cs="Arial"/>
              </w:rPr>
              <w:t>Tvang</w:t>
            </w:r>
            <w:r w:rsidRPr="006A5C64">
              <w:t xml:space="preserve"> og alternativer, behandlingsmessige og etiske aspekter</w:t>
            </w:r>
          </w:p>
        </w:tc>
      </w:tr>
      <w:tr w:rsidR="006F25FD" w:rsidRPr="006A5C64" w14:paraId="3EAE9270" w14:textId="77777777" w:rsidTr="00810EDF">
        <w:trPr>
          <w:trHeight w:val="397"/>
        </w:trPr>
        <w:tc>
          <w:tcPr>
            <w:tcW w:w="0" w:type="auto"/>
          </w:tcPr>
          <w:p w14:paraId="1ABE8023" w14:textId="77777777" w:rsidR="003422A5" w:rsidRPr="006A5C64" w:rsidRDefault="003422A5" w:rsidP="002C5939">
            <w:pPr>
              <w:spacing w:before="120"/>
              <w:jc w:val="right"/>
              <w:rPr>
                <w:b/>
                <w:i/>
              </w:rPr>
            </w:pPr>
            <w:r w:rsidRPr="006A5C64">
              <w:rPr>
                <w:b/>
                <w:i/>
              </w:rPr>
              <w:t>Læringsformer:</w:t>
            </w:r>
          </w:p>
        </w:tc>
        <w:tc>
          <w:tcPr>
            <w:tcW w:w="7204" w:type="dxa"/>
          </w:tcPr>
          <w:p w14:paraId="194672CB" w14:textId="77777777" w:rsidR="003422A5" w:rsidRPr="006A5C64" w:rsidRDefault="003422A5" w:rsidP="00DA38E4">
            <w:pPr>
              <w:spacing w:before="120" w:after="120"/>
            </w:pPr>
            <w:r w:rsidRPr="006A5C64">
              <w:rPr>
                <w:szCs w:val="22"/>
              </w:rPr>
              <w:t xml:space="preserve">Forelesninger, individuelle oppgaver som for eksempel </w:t>
            </w:r>
            <w:r w:rsidR="00DA38E4" w:rsidRPr="006A5C64">
              <w:rPr>
                <w:szCs w:val="22"/>
              </w:rPr>
              <w:t>PBL</w:t>
            </w:r>
            <w:r w:rsidRPr="006A5C64">
              <w:rPr>
                <w:szCs w:val="22"/>
              </w:rPr>
              <w:t>, gruppearbeid, rollespill, presentasjon, refleksjoner og diskusjoner.</w:t>
            </w:r>
          </w:p>
        </w:tc>
      </w:tr>
      <w:tr w:rsidR="006F25FD" w:rsidRPr="006A5C64" w14:paraId="73F211CF" w14:textId="77777777" w:rsidTr="00810EDF">
        <w:trPr>
          <w:trHeight w:val="397"/>
        </w:trPr>
        <w:tc>
          <w:tcPr>
            <w:tcW w:w="0" w:type="auto"/>
          </w:tcPr>
          <w:p w14:paraId="4A34B179" w14:textId="77777777" w:rsidR="003422A5" w:rsidRPr="006A5C64" w:rsidRDefault="003422A5" w:rsidP="002C5939">
            <w:pPr>
              <w:spacing w:before="120"/>
              <w:jc w:val="right"/>
              <w:rPr>
                <w:b/>
                <w:i/>
              </w:rPr>
            </w:pPr>
            <w:r w:rsidRPr="006A5C64">
              <w:rPr>
                <w:b/>
                <w:i/>
              </w:rPr>
              <w:t>Arbeidskrav:</w:t>
            </w:r>
          </w:p>
        </w:tc>
        <w:tc>
          <w:tcPr>
            <w:tcW w:w="7204" w:type="dxa"/>
          </w:tcPr>
          <w:p w14:paraId="6289402D" w14:textId="2B53F515" w:rsidR="00253B2B" w:rsidRPr="006A5C64" w:rsidRDefault="00275502" w:rsidP="00DA38E4">
            <w:pPr>
              <w:spacing w:before="120"/>
            </w:pPr>
            <w:r w:rsidRPr="006A5C64">
              <w:t>G</w:t>
            </w:r>
            <w:r w:rsidR="003422A5" w:rsidRPr="006A5C64">
              <w:t>ruppeoppgave</w:t>
            </w:r>
            <w:r w:rsidR="00253B2B" w:rsidRPr="006A5C64">
              <w:t xml:space="preserve"> med skriftlig og muntlig framføring. </w:t>
            </w:r>
            <w:r w:rsidR="00672671">
              <w:t>D</w:t>
            </w:r>
            <w:r w:rsidR="00253B2B" w:rsidRPr="006A5C64">
              <w:t>et faglige innholdet er hentet fra tema i emne</w:t>
            </w:r>
            <w:r w:rsidR="00672671">
              <w:t xml:space="preserve"> 1 og</w:t>
            </w:r>
            <w:r w:rsidR="00253B2B" w:rsidRPr="006A5C64">
              <w:t xml:space="preserve"> 2. Maks </w:t>
            </w:r>
            <w:r w:rsidR="00242EA3">
              <w:t>24</w:t>
            </w:r>
            <w:r w:rsidR="00253B2B" w:rsidRPr="006A5C64">
              <w:t>00 ord.</w:t>
            </w:r>
          </w:p>
          <w:p w14:paraId="466FFAA7" w14:textId="212B3801" w:rsidR="00794D44" w:rsidRPr="006A5C64" w:rsidRDefault="00253B2B" w:rsidP="00DA38E4">
            <w:pPr>
              <w:spacing w:before="120"/>
            </w:pPr>
            <w:r w:rsidRPr="006A5C64">
              <w:t>E</w:t>
            </w:r>
            <w:r w:rsidR="003422A5" w:rsidRPr="006A5C64">
              <w:t xml:space="preserve">n individuell </w:t>
            </w:r>
            <w:r w:rsidRPr="006A5C64">
              <w:t>oppgave som omhandler et annet tema en</w:t>
            </w:r>
            <w:r w:rsidR="00906571">
              <w:t>n</w:t>
            </w:r>
            <w:r w:rsidRPr="006A5C64">
              <w:t xml:space="preserve"> gruppeoppgaven hentet fra emne</w:t>
            </w:r>
            <w:r w:rsidR="00672671">
              <w:t xml:space="preserve"> 1 og</w:t>
            </w:r>
            <w:r w:rsidRPr="006A5C64">
              <w:t xml:space="preserve"> 2</w:t>
            </w:r>
            <w:r w:rsidR="00794D44" w:rsidRPr="006A5C64">
              <w:t>, maks 2</w:t>
            </w:r>
            <w:r w:rsidR="00306207">
              <w:t>1</w:t>
            </w:r>
            <w:r w:rsidR="00794D44" w:rsidRPr="006A5C64">
              <w:t>00 ord.</w:t>
            </w:r>
          </w:p>
          <w:p w14:paraId="50EFBF9E" w14:textId="5400DA24" w:rsidR="00794D44" w:rsidRPr="006A5C64" w:rsidRDefault="00794D44" w:rsidP="00DA38E4">
            <w:pPr>
              <w:spacing w:before="120"/>
            </w:pPr>
            <w:r w:rsidRPr="006A5C64">
              <w:t>Refleksjonsnotat om egne tanker rundt oppnådd læringsutbytte etter fullført emne 2</w:t>
            </w:r>
            <w:r w:rsidR="00906571">
              <w:t xml:space="preserve">, </w:t>
            </w:r>
            <w:r w:rsidR="00672671">
              <w:t xml:space="preserve">egne notater med en </w:t>
            </w:r>
            <w:r w:rsidR="00906571">
              <w:t>muntlig framføring.</w:t>
            </w:r>
          </w:p>
          <w:p w14:paraId="18970045" w14:textId="4DA5FB59" w:rsidR="003422A5" w:rsidRPr="006A5C64" w:rsidRDefault="00794D44" w:rsidP="00FE3FB3">
            <w:pPr>
              <w:spacing w:before="120"/>
            </w:pPr>
            <w:r w:rsidRPr="006A5C64">
              <w:t xml:space="preserve">Oppgavene er obligatoriske for å få </w:t>
            </w:r>
            <w:r w:rsidR="00FE3FB3">
              <w:t xml:space="preserve">endelig </w:t>
            </w:r>
            <w:r w:rsidRPr="006A5C64">
              <w:t>karakter i emne 2</w:t>
            </w:r>
            <w:r w:rsidR="003422A5" w:rsidRPr="006A5C64">
              <w:t>.</w:t>
            </w:r>
          </w:p>
        </w:tc>
      </w:tr>
      <w:tr w:rsidR="006F25FD" w:rsidRPr="006A5C64" w14:paraId="26A24BDB" w14:textId="77777777" w:rsidTr="00810EDF">
        <w:trPr>
          <w:trHeight w:val="397"/>
        </w:trPr>
        <w:tc>
          <w:tcPr>
            <w:tcW w:w="0" w:type="auto"/>
          </w:tcPr>
          <w:p w14:paraId="28A21BA0" w14:textId="77777777" w:rsidR="003422A5" w:rsidRPr="006A5C64" w:rsidRDefault="003422A5" w:rsidP="002C5939">
            <w:pPr>
              <w:spacing w:before="120"/>
              <w:jc w:val="right"/>
              <w:rPr>
                <w:b/>
                <w:i/>
              </w:rPr>
            </w:pPr>
            <w:r w:rsidRPr="006A5C64">
              <w:rPr>
                <w:b/>
                <w:i/>
              </w:rPr>
              <w:t>Vurdering:</w:t>
            </w:r>
          </w:p>
        </w:tc>
        <w:tc>
          <w:tcPr>
            <w:tcW w:w="7204" w:type="dxa"/>
          </w:tcPr>
          <w:p w14:paraId="6E0A927A" w14:textId="109741C0" w:rsidR="003422A5" w:rsidRPr="006A5C64" w:rsidRDefault="00DA38E4" w:rsidP="002C5939">
            <w:pPr>
              <w:spacing w:before="120"/>
            </w:pPr>
            <w:r w:rsidRPr="006A5C64">
              <w:t xml:space="preserve">Formell vurdering av </w:t>
            </w:r>
            <w:r w:rsidR="00672671">
              <w:t xml:space="preserve">skriftlig individuelle </w:t>
            </w:r>
            <w:r w:rsidRPr="006A5C64">
              <w:t>arbeidskrav</w:t>
            </w:r>
            <w:r w:rsidR="00AE6903">
              <w:t xml:space="preserve"> med</w:t>
            </w:r>
            <w:r w:rsidR="00672671">
              <w:t xml:space="preserve"> </w:t>
            </w:r>
            <w:r w:rsidR="005D320F" w:rsidRPr="006A5C64">
              <w:t>karakter A-F.</w:t>
            </w:r>
            <w:r w:rsidR="00794D44" w:rsidRPr="006A5C64">
              <w:t xml:space="preserve"> I totalvurderingen</w:t>
            </w:r>
            <w:r w:rsidR="00672671">
              <w:t xml:space="preserve"> av emne 2</w:t>
            </w:r>
            <w:r w:rsidR="00794D44" w:rsidRPr="006A5C64">
              <w:t xml:space="preserve"> vil det legges vekt på </w:t>
            </w:r>
            <w:r w:rsidR="00672671">
              <w:t xml:space="preserve">skriftlig individuelloppgave, muntlige framføringer, </w:t>
            </w:r>
            <w:r w:rsidR="00794D44" w:rsidRPr="006A5C64">
              <w:t>arbeidsprosess og gruppesamarbeid</w:t>
            </w:r>
            <w:r w:rsidR="004121BE" w:rsidRPr="006A5C64">
              <w:t xml:space="preserve">. </w:t>
            </w:r>
            <w:r w:rsidR="00906571">
              <w:t>Gruppeoppgave vurderes til bestått</w:t>
            </w:r>
            <w:r w:rsidR="00CB4316">
              <w:t>/</w:t>
            </w:r>
            <w:r w:rsidR="00906571">
              <w:t xml:space="preserve">ikke bestått. </w:t>
            </w:r>
            <w:r w:rsidR="004121BE" w:rsidRPr="006A5C64">
              <w:t>Refleksjonsnotat vurderes til bestått/ikke bestått</w:t>
            </w:r>
            <w:r w:rsidR="00AE6903">
              <w:t xml:space="preserve">. </w:t>
            </w:r>
          </w:p>
        </w:tc>
      </w:tr>
      <w:tr w:rsidR="006F25FD" w:rsidRPr="006A5C64" w14:paraId="6B4879F3" w14:textId="77777777" w:rsidTr="00810EDF">
        <w:trPr>
          <w:trHeight w:val="397"/>
        </w:trPr>
        <w:tc>
          <w:tcPr>
            <w:tcW w:w="0" w:type="auto"/>
          </w:tcPr>
          <w:p w14:paraId="3B44DC03" w14:textId="77777777" w:rsidR="003422A5" w:rsidRPr="006A5C64" w:rsidRDefault="003422A5" w:rsidP="002C5939">
            <w:pPr>
              <w:spacing w:before="120"/>
              <w:jc w:val="right"/>
              <w:rPr>
                <w:b/>
                <w:i/>
              </w:rPr>
            </w:pPr>
            <w:r w:rsidRPr="006A5C64">
              <w:rPr>
                <w:b/>
                <w:i/>
              </w:rPr>
              <w:t>Evaluering:</w:t>
            </w:r>
          </w:p>
        </w:tc>
        <w:tc>
          <w:tcPr>
            <w:tcW w:w="7204" w:type="dxa"/>
          </w:tcPr>
          <w:p w14:paraId="5BB9358E" w14:textId="77777777" w:rsidR="003422A5" w:rsidRPr="006A5C64" w:rsidRDefault="003422A5" w:rsidP="002C5939">
            <w:pPr>
              <w:spacing w:before="120"/>
            </w:pPr>
            <w:r w:rsidRPr="006A5C64">
              <w:t>Evaluering av emnet gjennomføres i slutten av emnet på skolens digitale læringsplattform. Evalueringen er beskrevet i skolens kvalitetssystem.</w:t>
            </w:r>
          </w:p>
        </w:tc>
      </w:tr>
      <w:tr w:rsidR="003422A5" w:rsidRPr="006A5C64" w14:paraId="42EDAF66" w14:textId="77777777" w:rsidTr="00810EDF">
        <w:trPr>
          <w:trHeight w:val="397"/>
        </w:trPr>
        <w:tc>
          <w:tcPr>
            <w:tcW w:w="0" w:type="auto"/>
          </w:tcPr>
          <w:p w14:paraId="567B58A9" w14:textId="77777777" w:rsidR="003422A5" w:rsidRPr="006A5C64" w:rsidRDefault="003422A5" w:rsidP="002C5939">
            <w:pPr>
              <w:spacing w:before="120"/>
              <w:jc w:val="right"/>
              <w:rPr>
                <w:b/>
                <w:i/>
              </w:rPr>
            </w:pPr>
            <w:r w:rsidRPr="006A5C64">
              <w:rPr>
                <w:b/>
                <w:i/>
              </w:rPr>
              <w:t>Litteratur:</w:t>
            </w:r>
          </w:p>
        </w:tc>
        <w:tc>
          <w:tcPr>
            <w:tcW w:w="7204" w:type="dxa"/>
          </w:tcPr>
          <w:p w14:paraId="55052F20" w14:textId="1AA13643" w:rsidR="003422A5" w:rsidRPr="006A5C64" w:rsidRDefault="003422A5" w:rsidP="002C5939">
            <w:pPr>
              <w:spacing w:before="120"/>
            </w:pPr>
            <w:r w:rsidRPr="006A5C64">
              <w:t xml:space="preserve">For litteratur knyttet til emnet vises det til aktuell </w:t>
            </w:r>
            <w:r w:rsidR="00283333">
              <w:t>litteraturliste</w:t>
            </w:r>
            <w:r w:rsidRPr="006A5C64">
              <w:t xml:space="preserve"> for studiet på skolens hjemmeside</w:t>
            </w:r>
            <w:r w:rsidR="005B2C89">
              <w:t>.</w:t>
            </w:r>
          </w:p>
        </w:tc>
      </w:tr>
    </w:tbl>
    <w:p w14:paraId="336EAE8D" w14:textId="77777777" w:rsidR="007E5D25" w:rsidRPr="006A5C64" w:rsidRDefault="007E5D25" w:rsidP="002C5939"/>
    <w:p w14:paraId="382B308A" w14:textId="77777777" w:rsidR="007E5D25" w:rsidRPr="006A5C64" w:rsidRDefault="007E5D25" w:rsidP="002C5939">
      <w:r w:rsidRPr="006A5C64">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204"/>
      </w:tblGrid>
      <w:tr w:rsidR="006A5C64" w:rsidRPr="006A5C64" w14:paraId="46737FA5" w14:textId="77777777" w:rsidTr="00625FAA">
        <w:trPr>
          <w:trHeight w:val="567"/>
        </w:trPr>
        <w:tc>
          <w:tcPr>
            <w:tcW w:w="0" w:type="auto"/>
            <w:vAlign w:val="center"/>
          </w:tcPr>
          <w:p w14:paraId="6BF1E563" w14:textId="77777777" w:rsidR="007E5D25" w:rsidRPr="006A5C64" w:rsidRDefault="007E5D25" w:rsidP="002C5939">
            <w:pPr>
              <w:spacing w:before="120"/>
              <w:jc w:val="right"/>
              <w:rPr>
                <w:b/>
                <w:sz w:val="28"/>
              </w:rPr>
            </w:pPr>
            <w:r w:rsidRPr="006A5C64">
              <w:rPr>
                <w:b/>
                <w:sz w:val="28"/>
              </w:rPr>
              <w:t xml:space="preserve">EMNE </w:t>
            </w:r>
            <w:r w:rsidR="0051585B" w:rsidRPr="006A5C64">
              <w:rPr>
                <w:b/>
                <w:sz w:val="28"/>
              </w:rPr>
              <w:t>3</w:t>
            </w:r>
            <w:r w:rsidRPr="006A5C64">
              <w:rPr>
                <w:b/>
                <w:sz w:val="28"/>
              </w:rPr>
              <w:t>:</w:t>
            </w:r>
          </w:p>
        </w:tc>
        <w:tc>
          <w:tcPr>
            <w:tcW w:w="7204" w:type="dxa"/>
            <w:vAlign w:val="center"/>
          </w:tcPr>
          <w:p w14:paraId="39F9FD34" w14:textId="77777777" w:rsidR="007E5D25" w:rsidRPr="006A5C64" w:rsidRDefault="0051585B" w:rsidP="002C5939">
            <w:pPr>
              <w:spacing w:before="120"/>
              <w:rPr>
                <w:b/>
                <w:sz w:val="28"/>
              </w:rPr>
            </w:pPr>
            <w:r w:rsidRPr="006A5C64">
              <w:rPr>
                <w:b/>
                <w:sz w:val="28"/>
              </w:rPr>
              <w:t>Fagspesifikk kunnskap om brukergrupper</w:t>
            </w:r>
          </w:p>
        </w:tc>
      </w:tr>
      <w:tr w:rsidR="006A5C64" w:rsidRPr="006A5C64" w14:paraId="263F3222" w14:textId="77777777" w:rsidTr="00625FAA">
        <w:trPr>
          <w:trHeight w:val="397"/>
        </w:trPr>
        <w:tc>
          <w:tcPr>
            <w:tcW w:w="0" w:type="auto"/>
          </w:tcPr>
          <w:p w14:paraId="57F4A8EB" w14:textId="77777777" w:rsidR="007E5D25" w:rsidRPr="006A5C64" w:rsidRDefault="007E5D25" w:rsidP="002C5939">
            <w:pPr>
              <w:spacing w:before="120"/>
              <w:jc w:val="right"/>
              <w:rPr>
                <w:b/>
                <w:i/>
              </w:rPr>
            </w:pPr>
            <w:r w:rsidRPr="006A5C64">
              <w:rPr>
                <w:b/>
                <w:i/>
              </w:rPr>
              <w:t>Emnekode:</w:t>
            </w:r>
          </w:p>
        </w:tc>
        <w:tc>
          <w:tcPr>
            <w:tcW w:w="7204" w:type="dxa"/>
          </w:tcPr>
          <w:p w14:paraId="60012040" w14:textId="77777777" w:rsidR="007E5D25" w:rsidRPr="006A5C64" w:rsidRDefault="0051585B" w:rsidP="003422A5">
            <w:pPr>
              <w:spacing w:before="120"/>
            </w:pPr>
            <w:r w:rsidRPr="006A5C64">
              <w:t>0</w:t>
            </w:r>
            <w:r w:rsidR="00F32ECF" w:rsidRPr="006A5C64">
              <w:t>1</w:t>
            </w:r>
            <w:r w:rsidRPr="006A5C64">
              <w:t>HH</w:t>
            </w:r>
            <w:r w:rsidR="003422A5" w:rsidRPr="006A5C64">
              <w:t>14</w:t>
            </w:r>
            <w:r w:rsidRPr="006A5C64">
              <w:t>C</w:t>
            </w:r>
          </w:p>
        </w:tc>
      </w:tr>
      <w:tr w:rsidR="006A5C64" w:rsidRPr="006A5C64" w14:paraId="332DB278" w14:textId="77777777" w:rsidTr="00625FAA">
        <w:trPr>
          <w:trHeight w:val="397"/>
        </w:trPr>
        <w:tc>
          <w:tcPr>
            <w:tcW w:w="0" w:type="auto"/>
          </w:tcPr>
          <w:p w14:paraId="617317FE" w14:textId="77777777" w:rsidR="007E5D25" w:rsidRPr="006A5C64" w:rsidRDefault="007E5D25" w:rsidP="002C5939">
            <w:pPr>
              <w:spacing w:before="120"/>
              <w:jc w:val="right"/>
              <w:rPr>
                <w:b/>
                <w:i/>
              </w:rPr>
            </w:pPr>
            <w:r w:rsidRPr="006A5C64">
              <w:rPr>
                <w:b/>
                <w:i/>
              </w:rPr>
              <w:t>Omfang:</w:t>
            </w:r>
          </w:p>
        </w:tc>
        <w:tc>
          <w:tcPr>
            <w:tcW w:w="7204" w:type="dxa"/>
          </w:tcPr>
          <w:p w14:paraId="176C5CB8" w14:textId="68612C88" w:rsidR="007E5D25" w:rsidRPr="006A5C64" w:rsidRDefault="0051585B" w:rsidP="002C5939">
            <w:pPr>
              <w:spacing w:before="120"/>
            </w:pPr>
            <w:r w:rsidRPr="006A5C64">
              <w:t xml:space="preserve">14 </w:t>
            </w:r>
            <w:r w:rsidR="00E25F74">
              <w:t>studiepoeng</w:t>
            </w:r>
          </w:p>
        </w:tc>
      </w:tr>
      <w:tr w:rsidR="006A5C64" w:rsidRPr="006A5C64" w14:paraId="619067AE" w14:textId="77777777" w:rsidTr="00625FAA">
        <w:trPr>
          <w:trHeight w:val="283"/>
        </w:trPr>
        <w:tc>
          <w:tcPr>
            <w:tcW w:w="0" w:type="auto"/>
            <w:vMerge w:val="restart"/>
          </w:tcPr>
          <w:p w14:paraId="7B248533" w14:textId="77777777" w:rsidR="007E5D25" w:rsidRPr="006A5C64" w:rsidRDefault="007E5D25" w:rsidP="002C5939">
            <w:pPr>
              <w:spacing w:before="120"/>
              <w:jc w:val="right"/>
              <w:rPr>
                <w:b/>
                <w:i/>
              </w:rPr>
            </w:pPr>
            <w:r w:rsidRPr="006A5C64">
              <w:rPr>
                <w:b/>
                <w:i/>
              </w:rPr>
              <w:t>Læringsutbytte:</w:t>
            </w:r>
          </w:p>
        </w:tc>
        <w:tc>
          <w:tcPr>
            <w:tcW w:w="7204" w:type="dxa"/>
          </w:tcPr>
          <w:p w14:paraId="4316ED0A" w14:textId="77777777" w:rsidR="007E5D25" w:rsidRPr="006A5C64" w:rsidRDefault="007E5D25" w:rsidP="002C5939">
            <w:pPr>
              <w:spacing w:before="120"/>
              <w:rPr>
                <w:b/>
                <w:i/>
              </w:rPr>
            </w:pPr>
            <w:r w:rsidRPr="006A5C64">
              <w:rPr>
                <w:b/>
                <w:i/>
              </w:rPr>
              <w:t>Kunnskap</w:t>
            </w:r>
            <w:r w:rsidR="005D320F" w:rsidRPr="006A5C64">
              <w:rPr>
                <w:b/>
                <w:i/>
              </w:rPr>
              <w:t>. Studenten:</w:t>
            </w:r>
          </w:p>
        </w:tc>
      </w:tr>
      <w:tr w:rsidR="006A5C64" w:rsidRPr="006A5C64" w14:paraId="596C7AC6" w14:textId="77777777" w:rsidTr="00625FAA">
        <w:trPr>
          <w:trHeight w:val="397"/>
        </w:trPr>
        <w:tc>
          <w:tcPr>
            <w:tcW w:w="0" w:type="auto"/>
            <w:vMerge/>
          </w:tcPr>
          <w:p w14:paraId="7BE67040" w14:textId="77777777" w:rsidR="007E5D25" w:rsidRPr="006A5C64" w:rsidRDefault="007E5D25" w:rsidP="002C5939">
            <w:pPr>
              <w:spacing w:before="120"/>
              <w:jc w:val="right"/>
              <w:rPr>
                <w:b/>
                <w:i/>
              </w:rPr>
            </w:pPr>
          </w:p>
        </w:tc>
        <w:tc>
          <w:tcPr>
            <w:tcW w:w="7204" w:type="dxa"/>
          </w:tcPr>
          <w:p w14:paraId="526D329F" w14:textId="77777777" w:rsidR="007E5D25" w:rsidRPr="006A5C64" w:rsidRDefault="007C360E" w:rsidP="006A5C64">
            <w:pPr>
              <w:pStyle w:val="Listeavsnitt"/>
              <w:numPr>
                <w:ilvl w:val="0"/>
                <w:numId w:val="1"/>
              </w:numPr>
              <w:contextualSpacing w:val="0"/>
            </w:pPr>
            <w:r w:rsidRPr="006A5C64">
              <w:t>H</w:t>
            </w:r>
            <w:r w:rsidR="005D320F" w:rsidRPr="006A5C64">
              <w:t>ar</w:t>
            </w:r>
            <w:r w:rsidR="0051585B" w:rsidRPr="006A5C64">
              <w:t xml:space="preserve"> kunnskap om psykiske lidelser og ruslidelser og hvordan disse kan forebygges og behandles.</w:t>
            </w:r>
          </w:p>
          <w:p w14:paraId="423BE2D7" w14:textId="77777777" w:rsidR="00226ED5" w:rsidRPr="006A5C64" w:rsidRDefault="007C360E" w:rsidP="006A5C64">
            <w:pPr>
              <w:pStyle w:val="Listeavsnitt"/>
              <w:numPr>
                <w:ilvl w:val="0"/>
                <w:numId w:val="1"/>
              </w:numPr>
              <w:contextualSpacing w:val="0"/>
            </w:pPr>
            <w:r w:rsidRPr="006A5C64">
              <w:t>H</w:t>
            </w:r>
            <w:r w:rsidR="00226ED5" w:rsidRPr="006A5C64">
              <w:t>ar innsikt i nasjonale planer, retningslinjer og anbefalinger knyttet til psykisk helsearbeid og rusarbeid.</w:t>
            </w:r>
          </w:p>
          <w:p w14:paraId="0E7A2D39" w14:textId="77777777" w:rsidR="00226ED5" w:rsidRPr="006A5C64" w:rsidRDefault="007C360E" w:rsidP="006A5C64">
            <w:pPr>
              <w:pStyle w:val="Listeavsnitt"/>
              <w:numPr>
                <w:ilvl w:val="0"/>
                <w:numId w:val="1"/>
              </w:numPr>
              <w:contextualSpacing w:val="0"/>
            </w:pPr>
            <w:r w:rsidRPr="006A5C64">
              <w:t>H</w:t>
            </w:r>
            <w:r w:rsidR="00226ED5" w:rsidRPr="006A5C64">
              <w:t>ar kunnskap om faglige verktøy for kartlegging av lidelser, skade, rapportering, behandling og tiltaksplaner.</w:t>
            </w:r>
          </w:p>
          <w:p w14:paraId="00259264" w14:textId="77777777" w:rsidR="00653E96" w:rsidRPr="006A5C64" w:rsidRDefault="007C360E" w:rsidP="006A5C64">
            <w:pPr>
              <w:pStyle w:val="Listeavsnitt"/>
              <w:numPr>
                <w:ilvl w:val="0"/>
                <w:numId w:val="1"/>
              </w:numPr>
              <w:contextualSpacing w:val="0"/>
            </w:pPr>
            <w:r w:rsidRPr="006A5C64">
              <w:t>H</w:t>
            </w:r>
            <w:r w:rsidR="00653E96" w:rsidRPr="006A5C64">
              <w:t>ar innsikt i prosedyrer og retningslinjer som er knyttet opp mot arbeid med de</w:t>
            </w:r>
            <w:r w:rsidRPr="006A5C64">
              <w:t xml:space="preserve">n psykisk syke, rusavhengige </w:t>
            </w:r>
            <w:r w:rsidR="00653E96" w:rsidRPr="006A5C64">
              <w:t>og</w:t>
            </w:r>
            <w:r w:rsidRPr="006A5C64">
              <w:t xml:space="preserve"> deres</w:t>
            </w:r>
            <w:r w:rsidR="00653E96" w:rsidRPr="006A5C64">
              <w:t xml:space="preserve"> pårørende.</w:t>
            </w:r>
          </w:p>
          <w:p w14:paraId="3C6DC006" w14:textId="77777777" w:rsidR="00FF6194" w:rsidRPr="006A5C64" w:rsidRDefault="00FF6194" w:rsidP="006A5C64">
            <w:pPr>
              <w:pStyle w:val="Listeavsnitt"/>
              <w:numPr>
                <w:ilvl w:val="0"/>
                <w:numId w:val="1"/>
              </w:numPr>
            </w:pPr>
            <w:r w:rsidRPr="006A5C64">
              <w:t>Kan oppdatere sin kunnskap om behandlingsmetoder, hjelpemidler og tilpasning av omgivelser slik at den psykisk syke og rusavhengige kan oppleve selvstendighet og mestringsfølelse i bedringsprosessen.</w:t>
            </w:r>
          </w:p>
        </w:tc>
      </w:tr>
      <w:tr w:rsidR="006A5C64" w:rsidRPr="006A5C64" w14:paraId="67602082" w14:textId="77777777" w:rsidTr="00625FAA">
        <w:trPr>
          <w:trHeight w:val="283"/>
        </w:trPr>
        <w:tc>
          <w:tcPr>
            <w:tcW w:w="0" w:type="auto"/>
            <w:vMerge/>
          </w:tcPr>
          <w:p w14:paraId="31AEE8EE" w14:textId="77777777" w:rsidR="007E5D25" w:rsidRPr="006A5C64" w:rsidRDefault="007E5D25" w:rsidP="002C5939">
            <w:pPr>
              <w:spacing w:before="120"/>
              <w:jc w:val="right"/>
              <w:rPr>
                <w:b/>
                <w:i/>
              </w:rPr>
            </w:pPr>
          </w:p>
        </w:tc>
        <w:tc>
          <w:tcPr>
            <w:tcW w:w="7204" w:type="dxa"/>
          </w:tcPr>
          <w:p w14:paraId="1E2AB4A0" w14:textId="77777777" w:rsidR="007E5D25" w:rsidRPr="006A5C64" w:rsidRDefault="007E5D25" w:rsidP="002C5939">
            <w:pPr>
              <w:spacing w:before="120"/>
              <w:rPr>
                <w:b/>
                <w:i/>
              </w:rPr>
            </w:pPr>
            <w:r w:rsidRPr="006A5C64">
              <w:rPr>
                <w:b/>
                <w:i/>
              </w:rPr>
              <w:t>Ferdigheter</w:t>
            </w:r>
            <w:r w:rsidR="005D320F" w:rsidRPr="006A5C64">
              <w:rPr>
                <w:b/>
                <w:i/>
              </w:rPr>
              <w:t>. Studenten:</w:t>
            </w:r>
          </w:p>
        </w:tc>
      </w:tr>
      <w:tr w:rsidR="006A5C64" w:rsidRPr="006A5C64" w14:paraId="76635AF4" w14:textId="77777777" w:rsidTr="00625FAA">
        <w:trPr>
          <w:trHeight w:val="397"/>
        </w:trPr>
        <w:tc>
          <w:tcPr>
            <w:tcW w:w="0" w:type="auto"/>
            <w:vMerge/>
          </w:tcPr>
          <w:p w14:paraId="6DCC18E1" w14:textId="77777777" w:rsidR="007E5D25" w:rsidRPr="006A5C64" w:rsidRDefault="007E5D25" w:rsidP="002C5939">
            <w:pPr>
              <w:spacing w:before="120"/>
              <w:jc w:val="right"/>
              <w:rPr>
                <w:b/>
                <w:i/>
              </w:rPr>
            </w:pPr>
          </w:p>
        </w:tc>
        <w:tc>
          <w:tcPr>
            <w:tcW w:w="7204" w:type="dxa"/>
          </w:tcPr>
          <w:p w14:paraId="49E36108" w14:textId="77777777" w:rsidR="00653E96" w:rsidRPr="006A5C64" w:rsidRDefault="007C360E" w:rsidP="006A5C64">
            <w:pPr>
              <w:pStyle w:val="Listeavsnitt"/>
              <w:numPr>
                <w:ilvl w:val="0"/>
                <w:numId w:val="1"/>
              </w:numPr>
              <w:contextualSpacing w:val="0"/>
            </w:pPr>
            <w:r w:rsidRPr="006A5C64">
              <w:t>K</w:t>
            </w:r>
            <w:r w:rsidR="00653E96" w:rsidRPr="006A5C64">
              <w:t>an anvende</w:t>
            </w:r>
            <w:r w:rsidR="00BC5879" w:rsidRPr="006A5C64">
              <w:t xml:space="preserve"> </w:t>
            </w:r>
            <w:r w:rsidRPr="006A5C64">
              <w:t xml:space="preserve">faglig kunnskap og </w:t>
            </w:r>
            <w:r w:rsidR="00BC5879" w:rsidRPr="006A5C64">
              <w:t xml:space="preserve">observasjon </w:t>
            </w:r>
            <w:r w:rsidR="00653E96" w:rsidRPr="006A5C64">
              <w:t>i sitt miljøarbeid ved å veilede den psykisk syke, rusavhengige eller</w:t>
            </w:r>
            <w:r w:rsidRPr="006A5C64">
              <w:t xml:space="preserve"> deres</w:t>
            </w:r>
            <w:r w:rsidR="00653E96" w:rsidRPr="006A5C64">
              <w:t xml:space="preserve"> pårørende</w:t>
            </w:r>
          </w:p>
          <w:p w14:paraId="330E3BF6" w14:textId="77777777" w:rsidR="007E5D25" w:rsidRPr="006A5C64" w:rsidRDefault="007C360E" w:rsidP="006A5C64">
            <w:pPr>
              <w:pStyle w:val="Listeavsnitt"/>
              <w:numPr>
                <w:ilvl w:val="0"/>
                <w:numId w:val="1"/>
              </w:numPr>
              <w:contextualSpacing w:val="0"/>
            </w:pPr>
            <w:r w:rsidRPr="006A5C64">
              <w:t>K</w:t>
            </w:r>
            <w:r w:rsidR="005D320F" w:rsidRPr="006A5C64">
              <w:t>an anvende</w:t>
            </w:r>
            <w:r w:rsidR="001E27B1" w:rsidRPr="006A5C64">
              <w:t xml:space="preserve"> ulike</w:t>
            </w:r>
            <w:r w:rsidR="0051585B" w:rsidRPr="006A5C64">
              <w:t xml:space="preserve"> helsefremmende og forebyggende tiltak i samarbeid med pasient/bruker, pårørende og fagpersoner i behandlingsforløpet.</w:t>
            </w:r>
          </w:p>
          <w:p w14:paraId="441F0DDB" w14:textId="77777777" w:rsidR="002B1A30" w:rsidRPr="006A5C64" w:rsidRDefault="002B1A30" w:rsidP="006A5C64">
            <w:pPr>
              <w:pStyle w:val="Listeavsnitt"/>
              <w:numPr>
                <w:ilvl w:val="0"/>
                <w:numId w:val="1"/>
              </w:numPr>
            </w:pPr>
            <w:r w:rsidRPr="006A5C64">
              <w:t xml:space="preserve">Kan </w:t>
            </w:r>
            <w:r w:rsidR="007C360E" w:rsidRPr="006A5C64">
              <w:t xml:space="preserve">kartlegge situasjoner og identifisere, innen sitt kompetanseområde, </w:t>
            </w:r>
            <w:r w:rsidRPr="006A5C64">
              <w:t>pasienter/ brukere med psykiske lidelser og/ eller ruslidelser sitt behov for behandling og oppfølging.</w:t>
            </w:r>
          </w:p>
        </w:tc>
      </w:tr>
      <w:tr w:rsidR="006A5C64" w:rsidRPr="006A5C64" w14:paraId="3510680B" w14:textId="77777777" w:rsidTr="00625FAA">
        <w:trPr>
          <w:trHeight w:val="283"/>
        </w:trPr>
        <w:tc>
          <w:tcPr>
            <w:tcW w:w="0" w:type="auto"/>
            <w:vMerge/>
          </w:tcPr>
          <w:p w14:paraId="5CA53F05" w14:textId="77777777" w:rsidR="007E5D25" w:rsidRPr="006A5C64" w:rsidRDefault="007E5D25" w:rsidP="002C5939">
            <w:pPr>
              <w:spacing w:before="120"/>
              <w:jc w:val="right"/>
              <w:rPr>
                <w:b/>
                <w:i/>
              </w:rPr>
            </w:pPr>
          </w:p>
        </w:tc>
        <w:tc>
          <w:tcPr>
            <w:tcW w:w="7204" w:type="dxa"/>
          </w:tcPr>
          <w:p w14:paraId="4A6F90BC" w14:textId="77777777" w:rsidR="007E5D25" w:rsidRPr="006A5C64" w:rsidRDefault="007E5D25" w:rsidP="002C5939">
            <w:pPr>
              <w:spacing w:before="120"/>
              <w:rPr>
                <w:b/>
                <w:i/>
              </w:rPr>
            </w:pPr>
            <w:r w:rsidRPr="006A5C64">
              <w:rPr>
                <w:b/>
                <w:i/>
              </w:rPr>
              <w:t>Generell kompetanse</w:t>
            </w:r>
            <w:r w:rsidR="005D320F" w:rsidRPr="006A5C64">
              <w:rPr>
                <w:b/>
                <w:i/>
              </w:rPr>
              <w:t>. Studenten:</w:t>
            </w:r>
          </w:p>
        </w:tc>
      </w:tr>
      <w:tr w:rsidR="006A5C64" w:rsidRPr="006A5C64" w14:paraId="535BC789" w14:textId="77777777" w:rsidTr="00625FAA">
        <w:trPr>
          <w:trHeight w:val="397"/>
        </w:trPr>
        <w:tc>
          <w:tcPr>
            <w:tcW w:w="0" w:type="auto"/>
            <w:vMerge/>
          </w:tcPr>
          <w:p w14:paraId="51744F7A" w14:textId="77777777" w:rsidR="007E5D25" w:rsidRPr="006A5C64" w:rsidRDefault="007E5D25" w:rsidP="002C5939">
            <w:pPr>
              <w:spacing w:before="120"/>
              <w:jc w:val="right"/>
              <w:rPr>
                <w:b/>
                <w:i/>
              </w:rPr>
            </w:pPr>
          </w:p>
        </w:tc>
        <w:tc>
          <w:tcPr>
            <w:tcW w:w="7204" w:type="dxa"/>
          </w:tcPr>
          <w:p w14:paraId="7619E138" w14:textId="77777777" w:rsidR="00BC5879" w:rsidRPr="006A5C64" w:rsidRDefault="00BC5879" w:rsidP="006A5C64">
            <w:pPr>
              <w:pStyle w:val="Listeavsnitt"/>
              <w:numPr>
                <w:ilvl w:val="0"/>
                <w:numId w:val="1"/>
              </w:numPr>
              <w:contextualSpacing w:val="0"/>
            </w:pPr>
            <w:r w:rsidRPr="006A5C64">
              <w:t>Kan finne, bruke og henvise til fagstoff som er relevant i psykisk helsearbeid og rusarbeid.</w:t>
            </w:r>
          </w:p>
          <w:p w14:paraId="59E222BE" w14:textId="77777777" w:rsidR="002B1A30" w:rsidRPr="006A5C64" w:rsidRDefault="002B1A30" w:rsidP="006A5C64">
            <w:pPr>
              <w:pStyle w:val="Listeavsnitt"/>
              <w:numPr>
                <w:ilvl w:val="0"/>
                <w:numId w:val="1"/>
              </w:numPr>
              <w:contextualSpacing w:val="0"/>
            </w:pPr>
            <w:r w:rsidRPr="006A5C64">
              <w:t>K</w:t>
            </w:r>
            <w:r w:rsidR="00FF6194" w:rsidRPr="006A5C64">
              <w:t xml:space="preserve">an utvikle arbeidsmetoder og tjenester </w:t>
            </w:r>
            <w:r w:rsidRPr="006A5C64">
              <w:t>innen fagfeltet psyk</w:t>
            </w:r>
            <w:r w:rsidR="00FF6194" w:rsidRPr="006A5C64">
              <w:t>isk helsearbeid og rusarbeid gjennom oppdatering av kunnskap,</w:t>
            </w:r>
            <w:r w:rsidRPr="006A5C64">
              <w:t xml:space="preserve"> erfarings- og kunnskapsdeling</w:t>
            </w:r>
            <w:r w:rsidR="00FF6194" w:rsidRPr="006A5C64">
              <w:t xml:space="preserve">, </w:t>
            </w:r>
            <w:r w:rsidRPr="006A5C64">
              <w:t>miljøterapisamlinger og veiledningstimer.</w:t>
            </w:r>
          </w:p>
        </w:tc>
      </w:tr>
      <w:tr w:rsidR="006A5C64" w:rsidRPr="006A5C64" w14:paraId="672C3074" w14:textId="77777777" w:rsidTr="00625FAA">
        <w:trPr>
          <w:trHeight w:val="397"/>
        </w:trPr>
        <w:tc>
          <w:tcPr>
            <w:tcW w:w="0" w:type="auto"/>
          </w:tcPr>
          <w:p w14:paraId="0302BDEC" w14:textId="77777777" w:rsidR="007E5D25" w:rsidRPr="006A5C64" w:rsidRDefault="007E5D25" w:rsidP="002C5939">
            <w:pPr>
              <w:spacing w:before="120"/>
              <w:jc w:val="right"/>
              <w:rPr>
                <w:b/>
                <w:i/>
              </w:rPr>
            </w:pPr>
            <w:r w:rsidRPr="006A5C64">
              <w:rPr>
                <w:b/>
                <w:i/>
              </w:rPr>
              <w:t>Innhold/temaer:</w:t>
            </w:r>
          </w:p>
        </w:tc>
        <w:tc>
          <w:tcPr>
            <w:tcW w:w="7204" w:type="dxa"/>
          </w:tcPr>
          <w:p w14:paraId="1B3CB079" w14:textId="77777777" w:rsidR="007E5D25" w:rsidRPr="006A5C64" w:rsidRDefault="0051585B" w:rsidP="002C5939">
            <w:pPr>
              <w:spacing w:before="120"/>
              <w:rPr>
                <w:b/>
              </w:rPr>
            </w:pPr>
            <w:r w:rsidRPr="006A5C64">
              <w:rPr>
                <w:b/>
              </w:rPr>
              <w:t>3a. Psykiske lidelser og ruslidelser, særtrekk og relaterte tilstander</w:t>
            </w:r>
          </w:p>
          <w:p w14:paraId="024ACC1C" w14:textId="77777777" w:rsidR="00275502" w:rsidRPr="006A5C64" w:rsidRDefault="00C42FD4" w:rsidP="006A5C64">
            <w:pPr>
              <w:pStyle w:val="Listeavsnitt"/>
              <w:numPr>
                <w:ilvl w:val="0"/>
                <w:numId w:val="18"/>
              </w:numPr>
            </w:pPr>
            <w:r w:rsidRPr="006A5C64">
              <w:t>Diagnoser</w:t>
            </w:r>
          </w:p>
          <w:p w14:paraId="0A84F07E" w14:textId="77777777" w:rsidR="0051585B" w:rsidRPr="006A5C64" w:rsidRDefault="0051585B" w:rsidP="006A5C64">
            <w:pPr>
              <w:pStyle w:val="Listeavsnitt"/>
              <w:numPr>
                <w:ilvl w:val="0"/>
                <w:numId w:val="3"/>
              </w:numPr>
              <w:rPr>
                <w:rFonts w:cs="Arial"/>
              </w:rPr>
            </w:pPr>
            <w:r w:rsidRPr="006A5C64">
              <w:rPr>
                <w:rFonts w:cs="Arial"/>
              </w:rPr>
              <w:t>Samtidig ruslidelse og psykisk lidelse (ROP‐ lidelser)</w:t>
            </w:r>
          </w:p>
          <w:p w14:paraId="290ACC99" w14:textId="77777777" w:rsidR="0051585B" w:rsidRPr="006A5C64" w:rsidRDefault="0051585B" w:rsidP="006A5C64">
            <w:pPr>
              <w:pStyle w:val="Listeavsnitt"/>
              <w:numPr>
                <w:ilvl w:val="0"/>
                <w:numId w:val="3"/>
              </w:numPr>
              <w:rPr>
                <w:rFonts w:cs="Arial"/>
              </w:rPr>
            </w:pPr>
            <w:r w:rsidRPr="006A5C64">
              <w:rPr>
                <w:rFonts w:cs="Arial"/>
              </w:rPr>
              <w:t>Rusmidlenes virkning og skadevirkning</w:t>
            </w:r>
          </w:p>
          <w:p w14:paraId="1E57C43E" w14:textId="77777777" w:rsidR="0051585B" w:rsidRPr="006A5C64" w:rsidRDefault="0051585B" w:rsidP="006A5C64">
            <w:pPr>
              <w:pStyle w:val="Listeavsnitt"/>
              <w:numPr>
                <w:ilvl w:val="0"/>
                <w:numId w:val="3"/>
              </w:numPr>
              <w:rPr>
                <w:rFonts w:cs="Arial"/>
              </w:rPr>
            </w:pPr>
            <w:r w:rsidRPr="006A5C64">
              <w:rPr>
                <w:rFonts w:cs="Arial"/>
              </w:rPr>
              <w:t>Somatiske og psykiske lidelser som følger av rusmiddelmisbruk</w:t>
            </w:r>
          </w:p>
          <w:p w14:paraId="281051BC" w14:textId="77777777" w:rsidR="0051585B" w:rsidRPr="006A5C64" w:rsidRDefault="0051585B" w:rsidP="006A5C64">
            <w:pPr>
              <w:pStyle w:val="Listeavsnitt"/>
              <w:numPr>
                <w:ilvl w:val="0"/>
                <w:numId w:val="3"/>
              </w:numPr>
              <w:rPr>
                <w:rFonts w:cs="Arial"/>
              </w:rPr>
            </w:pPr>
            <w:r w:rsidRPr="006A5C64">
              <w:rPr>
                <w:rFonts w:cs="Arial"/>
              </w:rPr>
              <w:t xml:space="preserve">Psykotiske </w:t>
            </w:r>
            <w:r w:rsidR="00F149E5" w:rsidRPr="006A5C64">
              <w:rPr>
                <w:rFonts w:cs="Arial"/>
              </w:rPr>
              <w:t>tilstander</w:t>
            </w:r>
          </w:p>
          <w:p w14:paraId="151C54E8" w14:textId="77777777" w:rsidR="0051585B" w:rsidRPr="006A5C64" w:rsidRDefault="0051585B" w:rsidP="006A5C64">
            <w:pPr>
              <w:pStyle w:val="Listeavsnitt"/>
              <w:numPr>
                <w:ilvl w:val="0"/>
                <w:numId w:val="3"/>
              </w:numPr>
              <w:rPr>
                <w:rFonts w:cs="Arial"/>
              </w:rPr>
            </w:pPr>
            <w:r w:rsidRPr="006A5C64">
              <w:rPr>
                <w:rFonts w:cs="Arial"/>
              </w:rPr>
              <w:t>Affektive lidelser, stemningslidelser</w:t>
            </w:r>
          </w:p>
          <w:p w14:paraId="7AF1FB91" w14:textId="77777777" w:rsidR="0051585B" w:rsidRPr="006A5C64" w:rsidRDefault="0051585B" w:rsidP="006A5C64">
            <w:pPr>
              <w:pStyle w:val="Listeavsnitt"/>
              <w:numPr>
                <w:ilvl w:val="0"/>
                <w:numId w:val="3"/>
              </w:numPr>
              <w:rPr>
                <w:rFonts w:cs="Arial"/>
              </w:rPr>
            </w:pPr>
            <w:r w:rsidRPr="006A5C64">
              <w:rPr>
                <w:rFonts w:cs="Arial"/>
              </w:rPr>
              <w:t>Angst og traumer med sammensatte årsaker, PTSD</w:t>
            </w:r>
          </w:p>
          <w:p w14:paraId="304CE379" w14:textId="77777777" w:rsidR="0051585B" w:rsidRPr="006A5C64" w:rsidRDefault="0051585B" w:rsidP="006A5C64">
            <w:pPr>
              <w:pStyle w:val="Listeavsnitt"/>
              <w:numPr>
                <w:ilvl w:val="0"/>
                <w:numId w:val="3"/>
              </w:numPr>
              <w:rPr>
                <w:rFonts w:cs="Arial"/>
              </w:rPr>
            </w:pPr>
            <w:r w:rsidRPr="006A5C64">
              <w:rPr>
                <w:rFonts w:cs="Arial"/>
              </w:rPr>
              <w:t>Spiseforstyrrelser</w:t>
            </w:r>
          </w:p>
          <w:p w14:paraId="10BF6982" w14:textId="77777777" w:rsidR="0051585B" w:rsidRPr="006A5C64" w:rsidRDefault="0051585B" w:rsidP="006A5C64">
            <w:pPr>
              <w:pStyle w:val="Listeavsnitt"/>
              <w:numPr>
                <w:ilvl w:val="0"/>
                <w:numId w:val="3"/>
              </w:numPr>
              <w:rPr>
                <w:rFonts w:cs="Arial"/>
              </w:rPr>
            </w:pPr>
            <w:r w:rsidRPr="006A5C64">
              <w:rPr>
                <w:rFonts w:cs="Arial"/>
              </w:rPr>
              <w:t>Personlighetsforstyrrelser</w:t>
            </w:r>
          </w:p>
          <w:p w14:paraId="1A3F5DD2" w14:textId="77777777" w:rsidR="0051585B" w:rsidRPr="006A5C64" w:rsidRDefault="0051585B" w:rsidP="006A5C64">
            <w:pPr>
              <w:pStyle w:val="Listeavsnitt"/>
              <w:numPr>
                <w:ilvl w:val="0"/>
                <w:numId w:val="3"/>
              </w:numPr>
              <w:rPr>
                <w:rFonts w:cs="Arial"/>
              </w:rPr>
            </w:pPr>
            <w:r w:rsidRPr="006A5C64">
              <w:rPr>
                <w:rFonts w:cs="Arial"/>
              </w:rPr>
              <w:t>Selvmord, selvmordsforsøk og selvskading</w:t>
            </w:r>
          </w:p>
          <w:p w14:paraId="0BFF009B" w14:textId="77777777" w:rsidR="0051585B" w:rsidRPr="006A5C64" w:rsidRDefault="0051585B" w:rsidP="006A5C64">
            <w:pPr>
              <w:pStyle w:val="Listeavsnitt"/>
              <w:numPr>
                <w:ilvl w:val="0"/>
                <w:numId w:val="3"/>
              </w:numPr>
            </w:pPr>
            <w:r w:rsidRPr="006A5C64">
              <w:rPr>
                <w:rFonts w:cs="Arial"/>
              </w:rPr>
              <w:t>Utviklingsforstyrrelser, atferdsforstyrrelser og følelsesmessige forstyrrelser som oppstår i barndom og ungdomsalder</w:t>
            </w:r>
          </w:p>
          <w:p w14:paraId="50C70071" w14:textId="77777777" w:rsidR="0051585B" w:rsidRPr="006A5C64" w:rsidRDefault="0051585B" w:rsidP="002C5939">
            <w:pPr>
              <w:spacing w:before="120"/>
              <w:rPr>
                <w:b/>
              </w:rPr>
            </w:pPr>
            <w:r w:rsidRPr="006A5C64">
              <w:rPr>
                <w:b/>
              </w:rPr>
              <w:t>3b. Barn, ungdom, forebygging, tidlig intervensjon</w:t>
            </w:r>
          </w:p>
          <w:p w14:paraId="7D68C97C" w14:textId="77777777" w:rsidR="0051585B" w:rsidRPr="006A5C64" w:rsidRDefault="0051585B" w:rsidP="006A5C64">
            <w:pPr>
              <w:pStyle w:val="Listeavsnitt"/>
              <w:numPr>
                <w:ilvl w:val="0"/>
                <w:numId w:val="3"/>
              </w:numPr>
              <w:rPr>
                <w:rFonts w:cs="Arial"/>
              </w:rPr>
            </w:pPr>
            <w:r w:rsidRPr="006A5C64">
              <w:rPr>
                <w:rFonts w:cs="Arial"/>
              </w:rPr>
              <w:t>Normalutvikling og tidlige tegn på avvik</w:t>
            </w:r>
          </w:p>
          <w:p w14:paraId="3806A377" w14:textId="77777777" w:rsidR="004821BD" w:rsidRPr="006A5C64" w:rsidRDefault="004821BD" w:rsidP="006A5C64">
            <w:pPr>
              <w:pStyle w:val="Listeavsnitt"/>
              <w:numPr>
                <w:ilvl w:val="0"/>
                <w:numId w:val="3"/>
              </w:numPr>
              <w:rPr>
                <w:rFonts w:cs="Arial"/>
              </w:rPr>
            </w:pPr>
            <w:r w:rsidRPr="006A5C64">
              <w:rPr>
                <w:rFonts w:cs="Arial"/>
              </w:rPr>
              <w:t>Forebygge overgrep mot barn og unge</w:t>
            </w:r>
          </w:p>
          <w:p w14:paraId="71B9EB29" w14:textId="77777777" w:rsidR="0051585B" w:rsidRPr="006A5C64" w:rsidRDefault="0051585B" w:rsidP="006A5C64">
            <w:pPr>
              <w:pStyle w:val="Listeavsnitt"/>
              <w:numPr>
                <w:ilvl w:val="0"/>
                <w:numId w:val="3"/>
              </w:numPr>
              <w:rPr>
                <w:rFonts w:cs="Arial"/>
              </w:rPr>
            </w:pPr>
            <w:r w:rsidRPr="006A5C64">
              <w:rPr>
                <w:rFonts w:cs="Arial"/>
              </w:rPr>
              <w:t>Sosial kompetanse</w:t>
            </w:r>
          </w:p>
          <w:p w14:paraId="047F896C" w14:textId="77777777" w:rsidR="0051585B" w:rsidRPr="006A5C64" w:rsidRDefault="0051585B" w:rsidP="006A5C64">
            <w:pPr>
              <w:pStyle w:val="Listeavsnitt"/>
              <w:numPr>
                <w:ilvl w:val="0"/>
                <w:numId w:val="3"/>
              </w:numPr>
              <w:rPr>
                <w:rFonts w:cs="Arial"/>
              </w:rPr>
            </w:pPr>
            <w:r w:rsidRPr="006A5C64">
              <w:rPr>
                <w:rFonts w:cs="Arial"/>
              </w:rPr>
              <w:t>Problematferd, mobbing, vold, kriminalitet</w:t>
            </w:r>
          </w:p>
          <w:p w14:paraId="2BC79BB9" w14:textId="77777777" w:rsidR="0051585B" w:rsidRPr="006A5C64" w:rsidRDefault="0051585B" w:rsidP="006A5C64">
            <w:pPr>
              <w:pStyle w:val="Listeavsnitt"/>
              <w:numPr>
                <w:ilvl w:val="0"/>
                <w:numId w:val="3"/>
              </w:numPr>
            </w:pPr>
            <w:r w:rsidRPr="006A5C64">
              <w:rPr>
                <w:rFonts w:cs="Arial"/>
              </w:rPr>
              <w:t>Barn</w:t>
            </w:r>
            <w:r w:rsidRPr="006A5C64">
              <w:t xml:space="preserve"> som pårørende</w:t>
            </w:r>
          </w:p>
          <w:p w14:paraId="23ADD77C" w14:textId="77777777" w:rsidR="0051585B" w:rsidRPr="006A5C64" w:rsidRDefault="0051585B" w:rsidP="002C5939">
            <w:pPr>
              <w:spacing w:before="120"/>
              <w:rPr>
                <w:b/>
              </w:rPr>
            </w:pPr>
            <w:r w:rsidRPr="006A5C64">
              <w:rPr>
                <w:b/>
              </w:rPr>
              <w:t>3c. Alderspsykiatri</w:t>
            </w:r>
          </w:p>
          <w:p w14:paraId="5F306A44" w14:textId="77777777" w:rsidR="0051585B" w:rsidRPr="006A5C64" w:rsidRDefault="0051585B" w:rsidP="006A5C64">
            <w:pPr>
              <w:pStyle w:val="Listeavsnitt"/>
              <w:numPr>
                <w:ilvl w:val="0"/>
                <w:numId w:val="3"/>
              </w:numPr>
              <w:rPr>
                <w:rFonts w:cs="Arial"/>
              </w:rPr>
            </w:pPr>
            <w:r w:rsidRPr="006A5C64">
              <w:rPr>
                <w:rFonts w:cs="Arial"/>
              </w:rPr>
              <w:t>Aldring og sårbarhet for psykiske lidelser</w:t>
            </w:r>
          </w:p>
          <w:p w14:paraId="5F6991B6" w14:textId="77777777" w:rsidR="0051585B" w:rsidRPr="006A5C64" w:rsidRDefault="0051585B" w:rsidP="006A5C64">
            <w:pPr>
              <w:pStyle w:val="Listeavsnitt"/>
              <w:numPr>
                <w:ilvl w:val="0"/>
                <w:numId w:val="3"/>
              </w:numPr>
              <w:rPr>
                <w:rFonts w:cs="Arial"/>
              </w:rPr>
            </w:pPr>
            <w:r w:rsidRPr="006A5C64">
              <w:rPr>
                <w:rFonts w:cs="Arial"/>
              </w:rPr>
              <w:t>Demens</w:t>
            </w:r>
          </w:p>
          <w:p w14:paraId="7007D93E" w14:textId="77777777" w:rsidR="0051585B" w:rsidRPr="006A5C64" w:rsidRDefault="0051585B" w:rsidP="006A5C64">
            <w:pPr>
              <w:pStyle w:val="Listeavsnitt"/>
              <w:numPr>
                <w:ilvl w:val="0"/>
                <w:numId w:val="3"/>
              </w:numPr>
              <w:rPr>
                <w:rFonts w:cs="Arial"/>
              </w:rPr>
            </w:pPr>
            <w:r w:rsidRPr="006A5C64">
              <w:rPr>
                <w:rFonts w:cs="Arial"/>
              </w:rPr>
              <w:t>Sykdommer som fører til demens; Alzheimers sykdom, alkoholbetinget demens</w:t>
            </w:r>
          </w:p>
          <w:p w14:paraId="78260F77" w14:textId="77777777" w:rsidR="0051585B" w:rsidRPr="006A5C64" w:rsidRDefault="0051585B" w:rsidP="006A5C64">
            <w:pPr>
              <w:pStyle w:val="Listeavsnitt"/>
              <w:numPr>
                <w:ilvl w:val="0"/>
                <w:numId w:val="3"/>
              </w:numPr>
            </w:pPr>
            <w:r w:rsidRPr="006A5C64">
              <w:rPr>
                <w:rFonts w:cs="Arial"/>
              </w:rPr>
              <w:t>Psykiske</w:t>
            </w:r>
            <w:r w:rsidRPr="006A5C64">
              <w:t xml:space="preserve"> lidelser hos eldre</w:t>
            </w:r>
          </w:p>
        </w:tc>
      </w:tr>
      <w:tr w:rsidR="006A5C64" w:rsidRPr="006A5C64" w14:paraId="290086C6" w14:textId="77777777" w:rsidTr="00625FAA">
        <w:trPr>
          <w:trHeight w:val="397"/>
        </w:trPr>
        <w:tc>
          <w:tcPr>
            <w:tcW w:w="0" w:type="auto"/>
          </w:tcPr>
          <w:p w14:paraId="254BC575" w14:textId="77777777" w:rsidR="00DA38E4" w:rsidRPr="006A5C64" w:rsidRDefault="00DA38E4" w:rsidP="002C5939">
            <w:pPr>
              <w:spacing w:before="120"/>
              <w:jc w:val="right"/>
              <w:rPr>
                <w:b/>
                <w:i/>
              </w:rPr>
            </w:pPr>
            <w:r w:rsidRPr="006A5C64">
              <w:rPr>
                <w:b/>
                <w:i/>
              </w:rPr>
              <w:t>Læringsformer:</w:t>
            </w:r>
          </w:p>
        </w:tc>
        <w:tc>
          <w:tcPr>
            <w:tcW w:w="7204" w:type="dxa"/>
          </w:tcPr>
          <w:p w14:paraId="66E2E1E2" w14:textId="77777777" w:rsidR="00DA38E4" w:rsidRPr="006A5C64" w:rsidRDefault="00DA38E4" w:rsidP="00AC03CA">
            <w:pPr>
              <w:spacing w:before="120" w:after="120"/>
            </w:pPr>
            <w:r w:rsidRPr="006A5C64">
              <w:rPr>
                <w:szCs w:val="22"/>
              </w:rPr>
              <w:t>Forelesninger, individuelle oppgaver som for eksempel PBL, gruppearbeid, rollespill, presentasjon, refleksjoner og diskusjoner.</w:t>
            </w:r>
          </w:p>
        </w:tc>
      </w:tr>
      <w:tr w:rsidR="006A5C64" w:rsidRPr="006A5C64" w14:paraId="248967DA" w14:textId="77777777" w:rsidTr="00625FAA">
        <w:trPr>
          <w:trHeight w:val="397"/>
        </w:trPr>
        <w:tc>
          <w:tcPr>
            <w:tcW w:w="0" w:type="auto"/>
          </w:tcPr>
          <w:p w14:paraId="143F3472" w14:textId="77777777" w:rsidR="003422A5" w:rsidRPr="006A5C64" w:rsidRDefault="003422A5" w:rsidP="002C5939">
            <w:pPr>
              <w:spacing w:before="120"/>
              <w:jc w:val="right"/>
              <w:rPr>
                <w:b/>
                <w:i/>
              </w:rPr>
            </w:pPr>
            <w:r w:rsidRPr="006A5C64">
              <w:rPr>
                <w:b/>
                <w:i/>
              </w:rPr>
              <w:t>Arbeidskrav:</w:t>
            </w:r>
          </w:p>
        </w:tc>
        <w:tc>
          <w:tcPr>
            <w:tcW w:w="7204" w:type="dxa"/>
          </w:tcPr>
          <w:p w14:paraId="617F4977" w14:textId="25AFB895" w:rsidR="008D3C8A" w:rsidRDefault="003422A5" w:rsidP="00DA38E4">
            <w:pPr>
              <w:spacing w:before="120"/>
            </w:pPr>
            <w:r w:rsidRPr="006A5C64">
              <w:t>En gruppeoppgave</w:t>
            </w:r>
            <w:r w:rsidR="002B1A30" w:rsidRPr="006A5C64">
              <w:t xml:space="preserve"> av s</w:t>
            </w:r>
            <w:r w:rsidR="00FF6194" w:rsidRPr="006A5C64">
              <w:t>tørre omfang,</w:t>
            </w:r>
            <w:r w:rsidR="002B1A30" w:rsidRPr="006A5C64">
              <w:t xml:space="preserve"> miniprosjekt</w:t>
            </w:r>
            <w:r w:rsidR="00FF6194" w:rsidRPr="006A5C64">
              <w:t>,</w:t>
            </w:r>
            <w:r w:rsidR="002B1A30" w:rsidRPr="006A5C64">
              <w:t xml:space="preserve"> med muntlig presentasjon. </w:t>
            </w:r>
            <w:r w:rsidR="00CB2CDC">
              <w:t xml:space="preserve">Videreutvikling av emne 2 gruppeoppgaven som tillegges tematikk fra emne 3 og </w:t>
            </w:r>
            <w:r w:rsidR="00242EA3">
              <w:t>praksiserfaringer, max.</w:t>
            </w:r>
            <w:r w:rsidR="002B1A30" w:rsidRPr="006A5C64">
              <w:t>5000</w:t>
            </w:r>
            <w:r w:rsidR="00242EA3">
              <w:t xml:space="preserve"> ord</w:t>
            </w:r>
            <w:r w:rsidR="00204F21" w:rsidRPr="006A5C64">
              <w:t>. Studentene</w:t>
            </w:r>
            <w:r w:rsidR="002B1A30" w:rsidRPr="006A5C64">
              <w:t xml:space="preserve"> utarbeider problemst</w:t>
            </w:r>
            <w:r w:rsidR="00FF6194" w:rsidRPr="006A5C64">
              <w:t>illing i samarbeid med faglærer, knyttet</w:t>
            </w:r>
            <w:r w:rsidR="002B1A30" w:rsidRPr="006A5C64">
              <w:t xml:space="preserve"> til et eller flere av temaene i emne</w:t>
            </w:r>
            <w:r w:rsidR="002539AE">
              <w:t xml:space="preserve"> 1,</w:t>
            </w:r>
            <w:r w:rsidR="00242EA3">
              <w:t xml:space="preserve"> 2</w:t>
            </w:r>
            <w:r w:rsidR="002539AE">
              <w:t xml:space="preserve"> </w:t>
            </w:r>
            <w:r w:rsidR="00242EA3">
              <w:t>og</w:t>
            </w:r>
            <w:r w:rsidR="002B1A30" w:rsidRPr="006A5C64">
              <w:t xml:space="preserve"> 3</w:t>
            </w:r>
            <w:r w:rsidR="00AE6903">
              <w:t>.</w:t>
            </w:r>
            <w:r w:rsidR="002B1A30" w:rsidRPr="006A5C64">
              <w:t xml:space="preserve"> Det er en treningsoppgave til hovedprosjekt.</w:t>
            </w:r>
          </w:p>
          <w:p w14:paraId="6C41DD13" w14:textId="644F83F3" w:rsidR="008D3C8A" w:rsidRDefault="00FE3FB3" w:rsidP="00DA38E4">
            <w:pPr>
              <w:spacing w:before="120"/>
            </w:pPr>
            <w:r w:rsidRPr="006A5C64">
              <w:t xml:space="preserve">Individuell oppgave. Max </w:t>
            </w:r>
            <w:r>
              <w:t>20</w:t>
            </w:r>
            <w:r w:rsidRPr="006A5C64">
              <w:t>00 ord</w:t>
            </w:r>
            <w:r>
              <w:t>, en øvelse på oppsummeringsnotat</w:t>
            </w:r>
            <w:r w:rsidRPr="006A5C64">
              <w:t>.</w:t>
            </w:r>
          </w:p>
          <w:p w14:paraId="57CBBD13" w14:textId="3674CC0B" w:rsidR="002B1A30" w:rsidRPr="006A5C64" w:rsidRDefault="006C09CF" w:rsidP="00DA38E4">
            <w:pPr>
              <w:spacing w:before="120"/>
            </w:pPr>
            <w:r w:rsidRPr="006A5C64">
              <w:t>Individuell refleksjon etter endt gruppearbeid og</w:t>
            </w:r>
            <w:r w:rsidR="008D3C8A">
              <w:t xml:space="preserve"> individuell oppgave, holdes muntlig foran klassen</w:t>
            </w:r>
            <w:r w:rsidRPr="006A5C64">
              <w:t>.</w:t>
            </w:r>
            <w:r w:rsidR="008D3C8A">
              <w:t xml:space="preserve"> </w:t>
            </w:r>
            <w:r w:rsidR="008D3C8A" w:rsidRPr="006A5C64">
              <w:t xml:space="preserve">Refleksjonsnotat om egne tanker rundt oppnådd læringsutbytte etter fullført emne </w:t>
            </w:r>
            <w:r w:rsidR="008D3C8A">
              <w:t>3</w:t>
            </w:r>
            <w:r w:rsidR="00FE3FB3">
              <w:t>.</w:t>
            </w:r>
          </w:p>
          <w:p w14:paraId="20E8F846" w14:textId="77777777" w:rsidR="00204F21" w:rsidRPr="006A5C64" w:rsidRDefault="00204F21" w:rsidP="006C09CF">
            <w:pPr>
              <w:spacing w:before="120"/>
            </w:pPr>
            <w:r w:rsidRPr="006A5C64">
              <w:t>Arbeidskravene er obligatoriske for å få endelig karakter i emne 3.</w:t>
            </w:r>
          </w:p>
        </w:tc>
      </w:tr>
      <w:tr w:rsidR="006A5C64" w:rsidRPr="006A5C64" w14:paraId="17264BE0" w14:textId="77777777" w:rsidTr="00625FAA">
        <w:trPr>
          <w:trHeight w:val="397"/>
        </w:trPr>
        <w:tc>
          <w:tcPr>
            <w:tcW w:w="0" w:type="auto"/>
          </w:tcPr>
          <w:p w14:paraId="4661E88B" w14:textId="77777777" w:rsidR="00DA38E4" w:rsidRPr="006A5C64" w:rsidRDefault="00DA38E4" w:rsidP="002C5939">
            <w:pPr>
              <w:spacing w:before="120"/>
              <w:jc w:val="right"/>
              <w:rPr>
                <w:b/>
                <w:i/>
              </w:rPr>
            </w:pPr>
            <w:r w:rsidRPr="006A5C64">
              <w:rPr>
                <w:b/>
                <w:i/>
              </w:rPr>
              <w:t>Vurdering:</w:t>
            </w:r>
          </w:p>
        </w:tc>
        <w:tc>
          <w:tcPr>
            <w:tcW w:w="7204" w:type="dxa"/>
          </w:tcPr>
          <w:p w14:paraId="3522E7E0" w14:textId="7AB91769" w:rsidR="00FE3FB3" w:rsidRPr="006A5C64" w:rsidRDefault="00FE3FB3" w:rsidP="00AC03CA">
            <w:pPr>
              <w:spacing w:before="120"/>
            </w:pPr>
            <w:r w:rsidRPr="006A5C64">
              <w:t xml:space="preserve">Formell vurdering av </w:t>
            </w:r>
            <w:r>
              <w:t xml:space="preserve">skriftlig individuelle </w:t>
            </w:r>
            <w:r w:rsidRPr="006A5C64">
              <w:t>arbeidskrav</w:t>
            </w:r>
            <w:r w:rsidR="00AE6903">
              <w:t xml:space="preserve"> med </w:t>
            </w:r>
            <w:r w:rsidRPr="006A5C64">
              <w:t xml:space="preserve">karakter A-F. </w:t>
            </w:r>
            <w:r w:rsidR="00CB4316">
              <w:t xml:space="preserve">         </w:t>
            </w:r>
            <w:r w:rsidRPr="006A5C64">
              <w:t>I totalvurderingen</w:t>
            </w:r>
            <w:r>
              <w:t xml:space="preserve"> av emne </w:t>
            </w:r>
            <w:r w:rsidR="00CB4316">
              <w:t>3</w:t>
            </w:r>
            <w:r w:rsidRPr="006A5C64">
              <w:t xml:space="preserve"> vil det legges vekt på </w:t>
            </w:r>
            <w:r>
              <w:t xml:space="preserve">skriftlig individuelloppgave, muntlige framføringer, </w:t>
            </w:r>
            <w:r w:rsidRPr="006A5C64">
              <w:t xml:space="preserve">arbeidsprosess og gruppesamarbeid. </w:t>
            </w:r>
            <w:r w:rsidR="00CB4316">
              <w:t>Skriftlig g</w:t>
            </w:r>
            <w:r>
              <w:t xml:space="preserve">ruppeoppgave vurderes </w:t>
            </w:r>
            <w:r w:rsidR="00AE6903">
              <w:t xml:space="preserve">med karakter A-F. </w:t>
            </w:r>
            <w:r w:rsidRPr="006A5C64">
              <w:t>Refleksjonsnotat vurderes til bestått/ikke bestått</w:t>
            </w:r>
            <w:r w:rsidR="00AE6903">
              <w:t xml:space="preserve">. </w:t>
            </w:r>
          </w:p>
        </w:tc>
      </w:tr>
      <w:tr w:rsidR="006A5C64" w:rsidRPr="006A5C64" w14:paraId="1979A6B2" w14:textId="77777777" w:rsidTr="00625FAA">
        <w:trPr>
          <w:trHeight w:val="397"/>
        </w:trPr>
        <w:tc>
          <w:tcPr>
            <w:tcW w:w="0" w:type="auto"/>
          </w:tcPr>
          <w:p w14:paraId="33399F80" w14:textId="77777777" w:rsidR="00DA38E4" w:rsidRPr="006A5C64" w:rsidRDefault="00DA38E4" w:rsidP="002C5939">
            <w:pPr>
              <w:spacing w:before="120"/>
              <w:jc w:val="right"/>
              <w:rPr>
                <w:b/>
                <w:i/>
              </w:rPr>
            </w:pPr>
            <w:r w:rsidRPr="006A5C64">
              <w:rPr>
                <w:b/>
                <w:i/>
              </w:rPr>
              <w:t>Evaluering:</w:t>
            </w:r>
          </w:p>
        </w:tc>
        <w:tc>
          <w:tcPr>
            <w:tcW w:w="7204" w:type="dxa"/>
          </w:tcPr>
          <w:p w14:paraId="44A8C425" w14:textId="77777777" w:rsidR="00DA38E4" w:rsidRPr="006A5C64" w:rsidRDefault="00DA38E4" w:rsidP="002C5939">
            <w:pPr>
              <w:spacing w:before="120"/>
            </w:pPr>
            <w:r w:rsidRPr="006A5C64">
              <w:t>Evaluering av emnet gjennomføres i slutten av emnet på skolens digitale læringsplattform. Evalueringen er beskrevet i skolens kvalitetssystem.</w:t>
            </w:r>
          </w:p>
        </w:tc>
      </w:tr>
      <w:tr w:rsidR="006A5C64" w:rsidRPr="006A5C64" w14:paraId="5A018E4D" w14:textId="77777777" w:rsidTr="00625FAA">
        <w:trPr>
          <w:trHeight w:val="397"/>
        </w:trPr>
        <w:tc>
          <w:tcPr>
            <w:tcW w:w="0" w:type="auto"/>
          </w:tcPr>
          <w:p w14:paraId="6AFCB9AD" w14:textId="77777777" w:rsidR="00DA38E4" w:rsidRPr="006A5C64" w:rsidRDefault="00DA38E4" w:rsidP="002C5939">
            <w:pPr>
              <w:spacing w:before="120"/>
              <w:jc w:val="right"/>
              <w:rPr>
                <w:b/>
                <w:i/>
              </w:rPr>
            </w:pPr>
            <w:r w:rsidRPr="006A5C64">
              <w:rPr>
                <w:b/>
                <w:i/>
              </w:rPr>
              <w:t>Litteratur:</w:t>
            </w:r>
          </w:p>
        </w:tc>
        <w:tc>
          <w:tcPr>
            <w:tcW w:w="7204" w:type="dxa"/>
          </w:tcPr>
          <w:p w14:paraId="7C6C18D5" w14:textId="1F4C705E" w:rsidR="00DA38E4" w:rsidRPr="006A5C64" w:rsidRDefault="00DA38E4" w:rsidP="002C5939">
            <w:pPr>
              <w:spacing w:before="120"/>
            </w:pPr>
            <w:r w:rsidRPr="006A5C64">
              <w:t xml:space="preserve">For litteratur knyttet til emnet vises det til aktuell </w:t>
            </w:r>
            <w:r w:rsidR="00283333">
              <w:t>litteraturliste</w:t>
            </w:r>
            <w:r w:rsidRPr="006A5C64">
              <w:t xml:space="preserve"> for studiet på skolens hjemmeside</w:t>
            </w:r>
            <w:r w:rsidR="005B2C89">
              <w:t>.</w:t>
            </w:r>
            <w:r w:rsidRPr="006A5C64">
              <w:t xml:space="preserve"> </w:t>
            </w:r>
          </w:p>
        </w:tc>
      </w:tr>
    </w:tbl>
    <w:p w14:paraId="55F364C9" w14:textId="7C148EED" w:rsidR="00FF6194" w:rsidRPr="006A5C64" w:rsidRDefault="00FF6194"/>
    <w:p w14:paraId="455134E1" w14:textId="77777777" w:rsidR="00AE6903" w:rsidRDefault="00AE6903">
      <w:r>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204"/>
      </w:tblGrid>
      <w:tr w:rsidR="006A5C64" w:rsidRPr="006A5C64" w14:paraId="1E766FE3" w14:textId="77777777" w:rsidTr="00FF6194">
        <w:trPr>
          <w:trHeight w:val="567"/>
        </w:trPr>
        <w:tc>
          <w:tcPr>
            <w:tcW w:w="0" w:type="auto"/>
            <w:vAlign w:val="center"/>
          </w:tcPr>
          <w:p w14:paraId="756E45D0" w14:textId="11ECD26C" w:rsidR="007E5D25" w:rsidRPr="006A5C64" w:rsidRDefault="007E5D25" w:rsidP="00FE3FB3">
            <w:pPr>
              <w:spacing w:before="120"/>
              <w:rPr>
                <w:b/>
                <w:sz w:val="28"/>
              </w:rPr>
            </w:pPr>
            <w:r w:rsidRPr="006A5C64">
              <w:rPr>
                <w:b/>
                <w:sz w:val="28"/>
              </w:rPr>
              <w:t xml:space="preserve">EMNE </w:t>
            </w:r>
            <w:r w:rsidR="00834BA4" w:rsidRPr="006A5C64">
              <w:rPr>
                <w:b/>
                <w:sz w:val="28"/>
              </w:rPr>
              <w:t>4</w:t>
            </w:r>
            <w:r w:rsidRPr="006A5C64">
              <w:rPr>
                <w:b/>
                <w:sz w:val="28"/>
              </w:rPr>
              <w:t>:</w:t>
            </w:r>
          </w:p>
        </w:tc>
        <w:tc>
          <w:tcPr>
            <w:tcW w:w="7204" w:type="dxa"/>
            <w:vAlign w:val="center"/>
          </w:tcPr>
          <w:p w14:paraId="227931C1" w14:textId="77777777" w:rsidR="007E5D25" w:rsidRPr="006A5C64" w:rsidRDefault="00834BA4" w:rsidP="002C5939">
            <w:pPr>
              <w:spacing w:before="120"/>
              <w:rPr>
                <w:b/>
                <w:sz w:val="28"/>
              </w:rPr>
            </w:pPr>
            <w:r w:rsidRPr="006A5C64">
              <w:rPr>
                <w:b/>
                <w:sz w:val="28"/>
              </w:rPr>
              <w:t>Behandlingstiltak, oppfølging og koordinering</w:t>
            </w:r>
          </w:p>
        </w:tc>
      </w:tr>
      <w:tr w:rsidR="006A5C64" w:rsidRPr="006A5C64" w14:paraId="18E61B79" w14:textId="77777777" w:rsidTr="00FF6194">
        <w:trPr>
          <w:trHeight w:val="397"/>
        </w:trPr>
        <w:tc>
          <w:tcPr>
            <w:tcW w:w="0" w:type="auto"/>
          </w:tcPr>
          <w:p w14:paraId="40AF28D6" w14:textId="77777777" w:rsidR="007E5D25" w:rsidRPr="006A5C64" w:rsidRDefault="007E5D25" w:rsidP="002C5939">
            <w:pPr>
              <w:spacing w:before="120"/>
              <w:jc w:val="right"/>
              <w:rPr>
                <w:b/>
                <w:i/>
              </w:rPr>
            </w:pPr>
            <w:r w:rsidRPr="006A5C64">
              <w:rPr>
                <w:b/>
                <w:i/>
              </w:rPr>
              <w:t>Emnekode:</w:t>
            </w:r>
          </w:p>
        </w:tc>
        <w:tc>
          <w:tcPr>
            <w:tcW w:w="7204" w:type="dxa"/>
          </w:tcPr>
          <w:p w14:paraId="1ABE7DA0" w14:textId="77777777" w:rsidR="007E5D25" w:rsidRPr="006A5C64" w:rsidRDefault="00E20090" w:rsidP="003422A5">
            <w:pPr>
              <w:spacing w:before="120"/>
            </w:pPr>
            <w:r w:rsidRPr="006A5C64">
              <w:t>0</w:t>
            </w:r>
            <w:r w:rsidR="00F32ECF" w:rsidRPr="006A5C64">
              <w:t>1</w:t>
            </w:r>
            <w:r w:rsidR="00834BA4" w:rsidRPr="006A5C64">
              <w:t>HH</w:t>
            </w:r>
            <w:r w:rsidR="003422A5" w:rsidRPr="006A5C64">
              <w:t>14</w:t>
            </w:r>
            <w:r w:rsidR="00834BA4" w:rsidRPr="006A5C64">
              <w:t>D</w:t>
            </w:r>
          </w:p>
        </w:tc>
      </w:tr>
      <w:tr w:rsidR="006A5C64" w:rsidRPr="006A5C64" w14:paraId="43A259CA" w14:textId="77777777" w:rsidTr="00FF6194">
        <w:trPr>
          <w:trHeight w:val="397"/>
        </w:trPr>
        <w:tc>
          <w:tcPr>
            <w:tcW w:w="0" w:type="auto"/>
          </w:tcPr>
          <w:p w14:paraId="4EB8BB36" w14:textId="77777777" w:rsidR="007E5D25" w:rsidRPr="006A5C64" w:rsidRDefault="007E5D25" w:rsidP="002C5939">
            <w:pPr>
              <w:spacing w:before="120"/>
              <w:jc w:val="right"/>
              <w:rPr>
                <w:b/>
                <w:i/>
              </w:rPr>
            </w:pPr>
            <w:r w:rsidRPr="006A5C64">
              <w:rPr>
                <w:b/>
                <w:i/>
              </w:rPr>
              <w:t>Omfang:</w:t>
            </w:r>
          </w:p>
        </w:tc>
        <w:tc>
          <w:tcPr>
            <w:tcW w:w="7204" w:type="dxa"/>
          </w:tcPr>
          <w:p w14:paraId="1FF2E0AF" w14:textId="6D0B0287" w:rsidR="007E5D25" w:rsidRPr="006A5C64" w:rsidRDefault="00BB767B" w:rsidP="002C5939">
            <w:pPr>
              <w:spacing w:before="120"/>
            </w:pPr>
            <w:r w:rsidRPr="006A5C64">
              <w:t>10</w:t>
            </w:r>
            <w:r w:rsidR="00834BA4" w:rsidRPr="006A5C64">
              <w:t xml:space="preserve"> </w:t>
            </w:r>
            <w:r w:rsidR="00E25F74">
              <w:t>studiepoeng</w:t>
            </w:r>
          </w:p>
        </w:tc>
      </w:tr>
      <w:tr w:rsidR="006A5C64" w:rsidRPr="006A5C64" w14:paraId="42EF2753" w14:textId="77777777" w:rsidTr="00FF6194">
        <w:trPr>
          <w:trHeight w:val="397"/>
        </w:trPr>
        <w:tc>
          <w:tcPr>
            <w:tcW w:w="0" w:type="auto"/>
          </w:tcPr>
          <w:p w14:paraId="465B6769" w14:textId="77777777" w:rsidR="00FF6194" w:rsidRPr="006A5C64" w:rsidRDefault="00FF6194" w:rsidP="002C5939">
            <w:pPr>
              <w:spacing w:before="120"/>
              <w:jc w:val="right"/>
              <w:rPr>
                <w:b/>
                <w:i/>
              </w:rPr>
            </w:pPr>
            <w:r w:rsidRPr="006A5C64">
              <w:rPr>
                <w:b/>
                <w:i/>
              </w:rPr>
              <w:t>Læringsutbytte:</w:t>
            </w:r>
          </w:p>
        </w:tc>
        <w:tc>
          <w:tcPr>
            <w:tcW w:w="7204" w:type="dxa"/>
          </w:tcPr>
          <w:p w14:paraId="3B9AF67F" w14:textId="77777777" w:rsidR="00FF6194" w:rsidRPr="006A5C64" w:rsidRDefault="00FF6194" w:rsidP="002C5939">
            <w:pPr>
              <w:spacing w:before="120"/>
            </w:pPr>
            <w:r w:rsidRPr="006A5C64">
              <w:rPr>
                <w:b/>
                <w:i/>
              </w:rPr>
              <w:t>Kunnskap. Studenten:</w:t>
            </w:r>
          </w:p>
        </w:tc>
      </w:tr>
      <w:tr w:rsidR="006A5C64" w:rsidRPr="006A5C64" w14:paraId="3991F049" w14:textId="77777777" w:rsidTr="00FF6194">
        <w:trPr>
          <w:trHeight w:val="283"/>
        </w:trPr>
        <w:tc>
          <w:tcPr>
            <w:tcW w:w="0" w:type="auto"/>
            <w:vMerge w:val="restart"/>
          </w:tcPr>
          <w:p w14:paraId="6BC4760A" w14:textId="77777777" w:rsidR="00FF6194" w:rsidRPr="006A5C64" w:rsidRDefault="00FF6194" w:rsidP="002C5939">
            <w:pPr>
              <w:spacing w:before="120"/>
              <w:jc w:val="right"/>
              <w:rPr>
                <w:b/>
                <w:i/>
              </w:rPr>
            </w:pPr>
          </w:p>
          <w:p w14:paraId="6AF14422" w14:textId="77777777" w:rsidR="00FF6194" w:rsidRPr="006A5C64" w:rsidRDefault="00FF6194" w:rsidP="002C5939">
            <w:pPr>
              <w:spacing w:before="120"/>
              <w:jc w:val="right"/>
              <w:rPr>
                <w:b/>
                <w:i/>
              </w:rPr>
            </w:pPr>
          </w:p>
          <w:p w14:paraId="44CFB8C6" w14:textId="77777777" w:rsidR="00FF6194" w:rsidRPr="006A5C64" w:rsidRDefault="00FF6194" w:rsidP="002C5939">
            <w:pPr>
              <w:spacing w:before="120"/>
              <w:jc w:val="right"/>
              <w:rPr>
                <w:b/>
                <w:i/>
              </w:rPr>
            </w:pPr>
          </w:p>
          <w:p w14:paraId="6FF05779" w14:textId="77777777" w:rsidR="00FF6194" w:rsidRPr="006A5C64" w:rsidRDefault="00FF6194" w:rsidP="002C5939">
            <w:pPr>
              <w:spacing w:before="120"/>
              <w:jc w:val="right"/>
              <w:rPr>
                <w:b/>
                <w:i/>
              </w:rPr>
            </w:pPr>
          </w:p>
          <w:p w14:paraId="7258AB19" w14:textId="77777777" w:rsidR="00FF6194" w:rsidRPr="006A5C64" w:rsidRDefault="00FF6194" w:rsidP="002C5939">
            <w:pPr>
              <w:spacing w:before="120"/>
              <w:jc w:val="right"/>
              <w:rPr>
                <w:b/>
                <w:i/>
              </w:rPr>
            </w:pPr>
          </w:p>
          <w:p w14:paraId="4EA8DEE2" w14:textId="77777777" w:rsidR="00FF6194" w:rsidRPr="006A5C64" w:rsidRDefault="00FF6194" w:rsidP="002C5939">
            <w:pPr>
              <w:spacing w:before="120"/>
              <w:jc w:val="right"/>
              <w:rPr>
                <w:b/>
                <w:i/>
              </w:rPr>
            </w:pPr>
          </w:p>
          <w:p w14:paraId="3F7B673B" w14:textId="77777777" w:rsidR="00FF6194" w:rsidRPr="006A5C64" w:rsidRDefault="00FF6194" w:rsidP="002C5939">
            <w:pPr>
              <w:spacing w:before="120"/>
              <w:jc w:val="right"/>
              <w:rPr>
                <w:b/>
                <w:i/>
              </w:rPr>
            </w:pPr>
          </w:p>
          <w:p w14:paraId="7C34282F" w14:textId="77777777" w:rsidR="00FF6194" w:rsidRPr="006A5C64" w:rsidRDefault="00FF6194" w:rsidP="002C5939">
            <w:pPr>
              <w:spacing w:before="120"/>
              <w:jc w:val="right"/>
              <w:rPr>
                <w:b/>
                <w:i/>
              </w:rPr>
            </w:pPr>
          </w:p>
          <w:p w14:paraId="77F68689" w14:textId="77777777" w:rsidR="00FF6194" w:rsidRPr="006A5C64" w:rsidRDefault="00FF6194" w:rsidP="002C5939">
            <w:pPr>
              <w:spacing w:before="120"/>
              <w:jc w:val="right"/>
              <w:rPr>
                <w:b/>
                <w:i/>
              </w:rPr>
            </w:pPr>
          </w:p>
          <w:p w14:paraId="47943286" w14:textId="77777777" w:rsidR="00FF6194" w:rsidRPr="006A5C64" w:rsidRDefault="00FF6194" w:rsidP="002C5939">
            <w:pPr>
              <w:spacing w:before="120"/>
              <w:jc w:val="right"/>
              <w:rPr>
                <w:b/>
                <w:i/>
              </w:rPr>
            </w:pPr>
          </w:p>
          <w:p w14:paraId="1B632928" w14:textId="77777777" w:rsidR="00FF6194" w:rsidRPr="006A5C64" w:rsidRDefault="00FF6194" w:rsidP="002C5939">
            <w:pPr>
              <w:spacing w:before="120"/>
              <w:jc w:val="right"/>
              <w:rPr>
                <w:b/>
                <w:i/>
              </w:rPr>
            </w:pPr>
          </w:p>
          <w:p w14:paraId="462E9B47" w14:textId="77777777" w:rsidR="00FF6194" w:rsidRPr="006A5C64" w:rsidRDefault="00FF6194" w:rsidP="002C5939">
            <w:pPr>
              <w:spacing w:before="120"/>
              <w:jc w:val="right"/>
              <w:rPr>
                <w:b/>
                <w:i/>
              </w:rPr>
            </w:pPr>
          </w:p>
          <w:p w14:paraId="0507D208" w14:textId="77777777" w:rsidR="00FF6194" w:rsidRPr="006A5C64" w:rsidRDefault="00FF6194" w:rsidP="002C5939">
            <w:pPr>
              <w:spacing w:before="120"/>
              <w:jc w:val="right"/>
              <w:rPr>
                <w:b/>
                <w:i/>
              </w:rPr>
            </w:pPr>
          </w:p>
          <w:p w14:paraId="18112B37" w14:textId="77777777" w:rsidR="00FF6194" w:rsidRPr="006A5C64" w:rsidRDefault="00FF6194" w:rsidP="002C5939">
            <w:pPr>
              <w:spacing w:before="120"/>
              <w:jc w:val="right"/>
              <w:rPr>
                <w:b/>
                <w:i/>
              </w:rPr>
            </w:pPr>
          </w:p>
          <w:p w14:paraId="65B39A32" w14:textId="77777777" w:rsidR="00FF6194" w:rsidRPr="006A5C64" w:rsidRDefault="00FF6194" w:rsidP="002C5939">
            <w:pPr>
              <w:spacing w:before="120"/>
              <w:jc w:val="right"/>
              <w:rPr>
                <w:b/>
                <w:i/>
              </w:rPr>
            </w:pPr>
          </w:p>
          <w:p w14:paraId="362F595D" w14:textId="77777777" w:rsidR="00FF6194" w:rsidRPr="006A5C64" w:rsidRDefault="00FF6194" w:rsidP="002C5939">
            <w:pPr>
              <w:spacing w:before="120"/>
              <w:jc w:val="right"/>
              <w:rPr>
                <w:b/>
                <w:i/>
              </w:rPr>
            </w:pPr>
          </w:p>
          <w:p w14:paraId="51841F86" w14:textId="77777777" w:rsidR="00FF6194" w:rsidRPr="006A5C64" w:rsidRDefault="00FF6194" w:rsidP="002C5939">
            <w:pPr>
              <w:spacing w:before="120"/>
              <w:jc w:val="right"/>
              <w:rPr>
                <w:b/>
                <w:i/>
              </w:rPr>
            </w:pPr>
          </w:p>
          <w:p w14:paraId="54BA303E" w14:textId="77777777" w:rsidR="00FF6194" w:rsidRPr="006A5C64" w:rsidRDefault="00FF6194" w:rsidP="002C5939">
            <w:pPr>
              <w:spacing w:before="120"/>
              <w:jc w:val="right"/>
              <w:rPr>
                <w:b/>
                <w:i/>
              </w:rPr>
            </w:pPr>
          </w:p>
          <w:p w14:paraId="05D9AF31" w14:textId="77777777" w:rsidR="00FF6194" w:rsidRPr="006A5C64" w:rsidRDefault="00FF6194" w:rsidP="002C5939">
            <w:pPr>
              <w:spacing w:before="120"/>
              <w:jc w:val="right"/>
              <w:rPr>
                <w:b/>
                <w:i/>
              </w:rPr>
            </w:pPr>
          </w:p>
          <w:p w14:paraId="0B229729" w14:textId="77777777" w:rsidR="00FF6194" w:rsidRPr="006A5C64" w:rsidRDefault="00FF6194" w:rsidP="002C5939">
            <w:pPr>
              <w:spacing w:before="120"/>
              <w:jc w:val="right"/>
              <w:rPr>
                <w:b/>
                <w:i/>
              </w:rPr>
            </w:pPr>
          </w:p>
          <w:p w14:paraId="490DC7C0" w14:textId="77777777" w:rsidR="00FF6194" w:rsidRPr="006A5C64" w:rsidRDefault="00FF6194" w:rsidP="002C5939">
            <w:pPr>
              <w:spacing w:before="120"/>
              <w:jc w:val="right"/>
              <w:rPr>
                <w:b/>
                <w:i/>
              </w:rPr>
            </w:pPr>
          </w:p>
          <w:p w14:paraId="30B4F202" w14:textId="77777777" w:rsidR="00FF6194" w:rsidRPr="006A5C64" w:rsidRDefault="00FF6194" w:rsidP="00FF6194">
            <w:pPr>
              <w:spacing w:before="120"/>
              <w:rPr>
                <w:b/>
                <w:i/>
              </w:rPr>
            </w:pPr>
            <w:r w:rsidRPr="006A5C64">
              <w:rPr>
                <w:b/>
                <w:i/>
              </w:rPr>
              <w:t>Innhold/temaer:</w:t>
            </w:r>
          </w:p>
        </w:tc>
        <w:tc>
          <w:tcPr>
            <w:tcW w:w="7204" w:type="dxa"/>
          </w:tcPr>
          <w:p w14:paraId="28B507BA" w14:textId="77777777" w:rsidR="00FF6194" w:rsidRPr="006A5C64" w:rsidRDefault="00FF6194" w:rsidP="006A5C64">
            <w:pPr>
              <w:pStyle w:val="Listeavsnitt"/>
              <w:numPr>
                <w:ilvl w:val="0"/>
                <w:numId w:val="1"/>
              </w:numPr>
            </w:pPr>
            <w:r w:rsidRPr="006A5C64">
              <w:t xml:space="preserve">Har kunnskap om metoder/tiltak innenfor behandling/oppfølging i ulike pasientforløp og innsikt i ulike aktørers roller og ansvar </w:t>
            </w:r>
          </w:p>
          <w:p w14:paraId="43F62B9C" w14:textId="77777777" w:rsidR="00FF6194" w:rsidRPr="006A5C64" w:rsidRDefault="00FF6194" w:rsidP="006A5C64">
            <w:pPr>
              <w:pStyle w:val="Listeavsnitt"/>
              <w:numPr>
                <w:ilvl w:val="0"/>
                <w:numId w:val="1"/>
              </w:numPr>
            </w:pPr>
            <w:r w:rsidRPr="006A5C64">
              <w:t>Har kunnskap om tverrfaglig og flerfaglig samarbeid, og innsikt i saksbehandling og koordinering av helsetjenester</w:t>
            </w:r>
          </w:p>
          <w:p w14:paraId="55F3CC9F" w14:textId="77777777" w:rsidR="00FF6194" w:rsidRPr="006A5C64" w:rsidRDefault="00FF6194" w:rsidP="006A5C64">
            <w:pPr>
              <w:pStyle w:val="Listeavsnitt"/>
              <w:numPr>
                <w:ilvl w:val="0"/>
                <w:numId w:val="1"/>
              </w:numPr>
            </w:pPr>
            <w:r w:rsidRPr="006A5C64">
              <w:t>Har kunnskap om familieomsorg, frivillig arbeid, selvhjelpsgrupper og lavterskel tilbud.</w:t>
            </w:r>
          </w:p>
          <w:p w14:paraId="04FDDE82" w14:textId="77777777" w:rsidR="00FF6194" w:rsidRPr="006A5C64" w:rsidRDefault="00FF6194" w:rsidP="006A5C64">
            <w:pPr>
              <w:pStyle w:val="Listeavsnitt"/>
              <w:numPr>
                <w:ilvl w:val="0"/>
                <w:numId w:val="1"/>
              </w:numPr>
            </w:pPr>
            <w:r w:rsidRPr="006A5C64">
              <w:t>Kan oppdatere sin kunnskap om tilbudene til mennesker med psykiske lidelser og ruslidelser, i kommunal helse‐ og omsorgstjeneste og spesialisthelsetjeneste.</w:t>
            </w:r>
          </w:p>
          <w:p w14:paraId="1A4DE68A" w14:textId="77777777" w:rsidR="00FF6194" w:rsidRPr="006A5C64" w:rsidRDefault="00FF6194" w:rsidP="006A5C64">
            <w:pPr>
              <w:pStyle w:val="Listeavsnitt"/>
              <w:numPr>
                <w:ilvl w:val="0"/>
                <w:numId w:val="1"/>
              </w:numPr>
            </w:pPr>
            <w:r w:rsidRPr="006A5C64">
              <w:t>Har kunnskap om legemiddelassistert rehabilitering</w:t>
            </w:r>
          </w:p>
        </w:tc>
      </w:tr>
      <w:tr w:rsidR="006A5C64" w:rsidRPr="006A5C64" w14:paraId="647B9B78" w14:textId="77777777" w:rsidTr="00FF6194">
        <w:trPr>
          <w:trHeight w:val="397"/>
        </w:trPr>
        <w:tc>
          <w:tcPr>
            <w:tcW w:w="0" w:type="auto"/>
            <w:vMerge/>
          </w:tcPr>
          <w:p w14:paraId="2EBBE42E" w14:textId="77777777" w:rsidR="00FF6194" w:rsidRPr="006A5C64" w:rsidRDefault="00FF6194" w:rsidP="002C5939">
            <w:pPr>
              <w:spacing w:before="120"/>
              <w:jc w:val="right"/>
              <w:rPr>
                <w:b/>
                <w:i/>
              </w:rPr>
            </w:pPr>
          </w:p>
        </w:tc>
        <w:tc>
          <w:tcPr>
            <w:tcW w:w="7204" w:type="dxa"/>
          </w:tcPr>
          <w:p w14:paraId="792D935F" w14:textId="77777777" w:rsidR="00FF6194" w:rsidRPr="006A5C64" w:rsidRDefault="00FF6194" w:rsidP="00FF6194">
            <w:r w:rsidRPr="006A5C64">
              <w:rPr>
                <w:b/>
                <w:i/>
              </w:rPr>
              <w:t>Ferdigheter. Studenten:</w:t>
            </w:r>
          </w:p>
        </w:tc>
      </w:tr>
      <w:tr w:rsidR="006A5C64" w:rsidRPr="006A5C64" w14:paraId="00FF5AD1" w14:textId="77777777" w:rsidTr="00FF6194">
        <w:trPr>
          <w:trHeight w:val="283"/>
        </w:trPr>
        <w:tc>
          <w:tcPr>
            <w:tcW w:w="0" w:type="auto"/>
            <w:vMerge/>
          </w:tcPr>
          <w:p w14:paraId="75084373" w14:textId="77777777" w:rsidR="00FF6194" w:rsidRPr="006A5C64" w:rsidRDefault="00FF6194" w:rsidP="002C5939">
            <w:pPr>
              <w:spacing w:before="120"/>
              <w:jc w:val="right"/>
              <w:rPr>
                <w:b/>
                <w:i/>
              </w:rPr>
            </w:pPr>
          </w:p>
        </w:tc>
        <w:tc>
          <w:tcPr>
            <w:tcW w:w="7204" w:type="dxa"/>
          </w:tcPr>
          <w:p w14:paraId="59109274" w14:textId="77777777" w:rsidR="00FF6194" w:rsidRPr="006A5C64" w:rsidRDefault="00FF6194" w:rsidP="006A5C64">
            <w:pPr>
              <w:pStyle w:val="Listeavsnitt"/>
              <w:numPr>
                <w:ilvl w:val="0"/>
                <w:numId w:val="1"/>
              </w:numPr>
              <w:contextualSpacing w:val="0"/>
            </w:pPr>
            <w:r w:rsidRPr="006A5C64">
              <w:t xml:space="preserve">Kan kartlegge en situasjon og identifisere behov, tilrettelegge og iverksette tiltak som skaper læring og mestring. </w:t>
            </w:r>
          </w:p>
          <w:p w14:paraId="6BCF59C2" w14:textId="77777777" w:rsidR="00FF6194" w:rsidRPr="006A5C64" w:rsidRDefault="00FF6194" w:rsidP="006A5C64">
            <w:pPr>
              <w:pStyle w:val="Listeavsnitt"/>
              <w:numPr>
                <w:ilvl w:val="0"/>
                <w:numId w:val="1"/>
              </w:numPr>
              <w:contextualSpacing w:val="0"/>
            </w:pPr>
            <w:r w:rsidRPr="006A5C64">
              <w:t>Kan anvende ulike kommunikasjonsferdigheter og teknikker, motiverende intervju og endringsfokusert rådgivning</w:t>
            </w:r>
          </w:p>
          <w:p w14:paraId="0CB35DB8" w14:textId="77777777" w:rsidR="006F0CAB" w:rsidRPr="006A5C64" w:rsidRDefault="00FF6194" w:rsidP="006A5C64">
            <w:pPr>
              <w:pStyle w:val="Listeavsnitt"/>
              <w:numPr>
                <w:ilvl w:val="0"/>
                <w:numId w:val="1"/>
              </w:numPr>
              <w:contextualSpacing w:val="0"/>
            </w:pPr>
            <w:r w:rsidRPr="006A5C64">
              <w:t>Kan anvende faglig kunnskap til å utføre ulike miljøarbeid ut i fra den enkeltes behov for veiledning, tilrettelegging og behandling</w:t>
            </w:r>
          </w:p>
          <w:p w14:paraId="581F013B" w14:textId="77777777" w:rsidR="006F0CAB" w:rsidRPr="006A5C64" w:rsidRDefault="00FF6194" w:rsidP="006A5C64">
            <w:pPr>
              <w:pStyle w:val="Listeavsnitt"/>
              <w:numPr>
                <w:ilvl w:val="0"/>
                <w:numId w:val="1"/>
              </w:numPr>
              <w:contextualSpacing w:val="0"/>
            </w:pPr>
            <w:r w:rsidRPr="006A5C64">
              <w:t>Kan kartlegge</w:t>
            </w:r>
            <w:r w:rsidR="006F0CAB" w:rsidRPr="006A5C64">
              <w:t xml:space="preserve"> en situasjon og identifisere faglige problemstillinger ut fra observasjoner. </w:t>
            </w:r>
          </w:p>
          <w:p w14:paraId="387F26C6" w14:textId="77777777" w:rsidR="00FF6194" w:rsidRPr="006A5C64" w:rsidRDefault="006F0CAB" w:rsidP="006A5C64">
            <w:pPr>
              <w:pStyle w:val="Listeavsnitt"/>
              <w:numPr>
                <w:ilvl w:val="0"/>
                <w:numId w:val="1"/>
              </w:numPr>
              <w:contextualSpacing w:val="0"/>
            </w:pPr>
            <w:r w:rsidRPr="006A5C64">
              <w:t xml:space="preserve">Kan anvende </w:t>
            </w:r>
            <w:r w:rsidR="00FF6194" w:rsidRPr="006A5C64">
              <w:t>IKT i dokumentasjon og rapportering i helse</w:t>
            </w:r>
            <w:r w:rsidRPr="006A5C64">
              <w:t>-</w:t>
            </w:r>
            <w:r w:rsidR="00FF6194" w:rsidRPr="006A5C64">
              <w:t xml:space="preserve"> og omsorgssektoren.</w:t>
            </w:r>
          </w:p>
        </w:tc>
      </w:tr>
      <w:tr w:rsidR="006A5C64" w:rsidRPr="006A5C64" w14:paraId="520044F9" w14:textId="77777777" w:rsidTr="00FF6194">
        <w:trPr>
          <w:trHeight w:val="397"/>
        </w:trPr>
        <w:tc>
          <w:tcPr>
            <w:tcW w:w="0" w:type="auto"/>
            <w:vMerge/>
          </w:tcPr>
          <w:p w14:paraId="5F4BB214" w14:textId="77777777" w:rsidR="00FF6194" w:rsidRPr="006A5C64" w:rsidRDefault="00FF6194" w:rsidP="002C5939">
            <w:pPr>
              <w:spacing w:before="120"/>
              <w:jc w:val="right"/>
              <w:rPr>
                <w:b/>
                <w:i/>
              </w:rPr>
            </w:pPr>
          </w:p>
        </w:tc>
        <w:tc>
          <w:tcPr>
            <w:tcW w:w="7204" w:type="dxa"/>
          </w:tcPr>
          <w:p w14:paraId="75FBA545" w14:textId="77777777" w:rsidR="00FF6194" w:rsidRPr="006A5C64" w:rsidRDefault="00FF6194" w:rsidP="00FF6194">
            <w:r w:rsidRPr="006A5C64">
              <w:rPr>
                <w:b/>
                <w:i/>
              </w:rPr>
              <w:t>Generell kompetanse. Studenten:</w:t>
            </w:r>
          </w:p>
        </w:tc>
      </w:tr>
      <w:tr w:rsidR="006A5C64" w:rsidRPr="006A5C64" w14:paraId="32701DBD" w14:textId="77777777" w:rsidTr="00FF6194">
        <w:trPr>
          <w:trHeight w:val="283"/>
        </w:trPr>
        <w:tc>
          <w:tcPr>
            <w:tcW w:w="0" w:type="auto"/>
            <w:vMerge/>
          </w:tcPr>
          <w:p w14:paraId="6F62D680" w14:textId="77777777" w:rsidR="00FF6194" w:rsidRPr="006A5C64" w:rsidRDefault="00FF6194" w:rsidP="002C5939">
            <w:pPr>
              <w:spacing w:before="120"/>
              <w:jc w:val="right"/>
              <w:rPr>
                <w:b/>
                <w:i/>
              </w:rPr>
            </w:pPr>
          </w:p>
        </w:tc>
        <w:tc>
          <w:tcPr>
            <w:tcW w:w="7204" w:type="dxa"/>
          </w:tcPr>
          <w:p w14:paraId="3DCBE8BB" w14:textId="77777777" w:rsidR="006F0CAB" w:rsidRPr="006A5C64" w:rsidRDefault="00FF6194" w:rsidP="006A5C64">
            <w:pPr>
              <w:pStyle w:val="Listeavsnitt"/>
              <w:numPr>
                <w:ilvl w:val="0"/>
                <w:numId w:val="1"/>
              </w:numPr>
              <w:contextualSpacing w:val="0"/>
              <w:rPr>
                <w:b/>
                <w:i/>
              </w:rPr>
            </w:pPr>
            <w:r w:rsidRPr="006A5C64">
              <w:t xml:space="preserve">Kan bygge relasjoner med kollegaer, på tvers av seksjoner og etater i samarbeid </w:t>
            </w:r>
            <w:r w:rsidR="006F0CAB" w:rsidRPr="006A5C64">
              <w:t>om</w:t>
            </w:r>
            <w:r w:rsidRPr="006A5C64">
              <w:t xml:space="preserve"> tjenestetilbud</w:t>
            </w:r>
            <w:r w:rsidR="006F0CAB" w:rsidRPr="006A5C64">
              <w:t>et</w:t>
            </w:r>
            <w:r w:rsidRPr="006A5C64">
              <w:t xml:space="preserve"> i psykisk helsearbeid og rusarbeid</w:t>
            </w:r>
            <w:r w:rsidR="006F0CAB" w:rsidRPr="006A5C64">
              <w:t xml:space="preserve"> innen eget kompetanseområde. </w:t>
            </w:r>
          </w:p>
          <w:p w14:paraId="52AC2E11" w14:textId="77777777" w:rsidR="00FF6194" w:rsidRPr="006A5C64" w:rsidRDefault="006F0CAB" w:rsidP="006A5C64">
            <w:pPr>
              <w:pStyle w:val="Listeavsnitt"/>
              <w:numPr>
                <w:ilvl w:val="0"/>
                <w:numId w:val="1"/>
              </w:numPr>
              <w:contextualSpacing w:val="0"/>
              <w:rPr>
                <w:b/>
                <w:i/>
              </w:rPr>
            </w:pPr>
            <w:r w:rsidRPr="006A5C64">
              <w:t>Kan utvikle arbeidsmetoder og tjenester innen fagfeltet psykisk helsearbeid og rusarbeid gjennom oppdatering av kunnskap, erfarings- og kunnskapsdeling, miljøterapisamlinger og veiledningstimer.</w:t>
            </w:r>
          </w:p>
        </w:tc>
      </w:tr>
      <w:tr w:rsidR="006A5C64" w:rsidRPr="006A5C64" w14:paraId="4B94CA9C" w14:textId="77777777" w:rsidTr="00FF6194">
        <w:trPr>
          <w:trHeight w:val="397"/>
        </w:trPr>
        <w:tc>
          <w:tcPr>
            <w:tcW w:w="0" w:type="auto"/>
            <w:vMerge/>
          </w:tcPr>
          <w:p w14:paraId="1231B427" w14:textId="77777777" w:rsidR="00FF6194" w:rsidRPr="006A5C64" w:rsidRDefault="00FF6194" w:rsidP="002C5939">
            <w:pPr>
              <w:spacing w:before="120"/>
              <w:jc w:val="right"/>
              <w:rPr>
                <w:b/>
                <w:i/>
              </w:rPr>
            </w:pPr>
          </w:p>
        </w:tc>
        <w:tc>
          <w:tcPr>
            <w:tcW w:w="7204" w:type="dxa"/>
          </w:tcPr>
          <w:p w14:paraId="17D90381" w14:textId="77777777" w:rsidR="00FF6194" w:rsidRPr="006A5C64" w:rsidRDefault="00FF6194" w:rsidP="002C5939">
            <w:pPr>
              <w:spacing w:before="120"/>
            </w:pPr>
            <w:r w:rsidRPr="006A5C64">
              <w:rPr>
                <w:b/>
              </w:rPr>
              <w:t>4a. Relasjonskompetanse og brukermedvirkning</w:t>
            </w:r>
          </w:p>
          <w:p w14:paraId="7B681C57" w14:textId="77777777" w:rsidR="00FF6194" w:rsidRPr="006A5C64" w:rsidRDefault="00FF6194" w:rsidP="006A5C64">
            <w:pPr>
              <w:pStyle w:val="Listeavsnitt"/>
              <w:numPr>
                <w:ilvl w:val="0"/>
                <w:numId w:val="3"/>
              </w:numPr>
              <w:rPr>
                <w:rFonts w:cs="Arial"/>
              </w:rPr>
            </w:pPr>
            <w:r w:rsidRPr="006A5C64">
              <w:rPr>
                <w:rFonts w:cs="Arial"/>
              </w:rPr>
              <w:t>Samhandling med mennesker med psykiske lidelser og/eller ruslidelser</w:t>
            </w:r>
          </w:p>
          <w:p w14:paraId="64142373" w14:textId="77777777" w:rsidR="00FF6194" w:rsidRPr="006A5C64" w:rsidRDefault="00FF6194" w:rsidP="006A5C64">
            <w:pPr>
              <w:pStyle w:val="Listeavsnitt"/>
              <w:numPr>
                <w:ilvl w:val="0"/>
                <w:numId w:val="3"/>
              </w:numPr>
              <w:rPr>
                <w:rFonts w:cs="Arial"/>
              </w:rPr>
            </w:pPr>
            <w:r w:rsidRPr="006A5C64">
              <w:rPr>
                <w:rFonts w:cs="Arial"/>
              </w:rPr>
              <w:t>Relasjonskompetanse/empati</w:t>
            </w:r>
          </w:p>
          <w:p w14:paraId="73A0D7B4" w14:textId="77777777" w:rsidR="00FF6194" w:rsidRPr="006A5C64" w:rsidRDefault="00FF6194" w:rsidP="006A5C64">
            <w:pPr>
              <w:pStyle w:val="Listeavsnitt"/>
              <w:numPr>
                <w:ilvl w:val="0"/>
                <w:numId w:val="3"/>
              </w:numPr>
              <w:rPr>
                <w:rFonts w:cs="Arial"/>
              </w:rPr>
            </w:pPr>
            <w:r w:rsidRPr="006A5C64">
              <w:rPr>
                <w:rFonts w:cs="Arial"/>
              </w:rPr>
              <w:t>Etablering, opprettholdelse, avslutning av en relasjon</w:t>
            </w:r>
          </w:p>
          <w:p w14:paraId="7C8007ED" w14:textId="77777777" w:rsidR="00FF6194" w:rsidRPr="006A5C64" w:rsidRDefault="00FF6194" w:rsidP="006A5C64">
            <w:pPr>
              <w:pStyle w:val="Listeavsnitt"/>
              <w:numPr>
                <w:ilvl w:val="0"/>
                <w:numId w:val="3"/>
              </w:numPr>
              <w:rPr>
                <w:rFonts w:cs="Arial"/>
              </w:rPr>
            </w:pPr>
            <w:r w:rsidRPr="006A5C64">
              <w:rPr>
                <w:rFonts w:cs="Arial"/>
              </w:rPr>
              <w:t>Etiske sider ved samhandling</w:t>
            </w:r>
          </w:p>
          <w:p w14:paraId="56BD12E5" w14:textId="77777777" w:rsidR="00FF6194" w:rsidRPr="006A5C64" w:rsidRDefault="00FF6194" w:rsidP="006A5C64">
            <w:pPr>
              <w:pStyle w:val="Listeavsnitt"/>
              <w:numPr>
                <w:ilvl w:val="0"/>
                <w:numId w:val="3"/>
              </w:numPr>
            </w:pPr>
            <w:r w:rsidRPr="006A5C64">
              <w:rPr>
                <w:rFonts w:cs="Arial"/>
              </w:rPr>
              <w:t>Konfliktforebygging</w:t>
            </w:r>
            <w:r w:rsidRPr="006A5C64">
              <w:t>, konflikthåndtering</w:t>
            </w:r>
          </w:p>
          <w:p w14:paraId="2E8AC883" w14:textId="77777777" w:rsidR="00FF6194" w:rsidRPr="006A5C64" w:rsidRDefault="00FF6194" w:rsidP="002C5939">
            <w:pPr>
              <w:spacing w:before="120"/>
              <w:rPr>
                <w:b/>
              </w:rPr>
            </w:pPr>
            <w:r w:rsidRPr="006A5C64">
              <w:rPr>
                <w:b/>
              </w:rPr>
              <w:t>4b. Behandling og oppfølging</w:t>
            </w:r>
          </w:p>
          <w:p w14:paraId="1D3B23F5" w14:textId="77777777" w:rsidR="00FF6194" w:rsidRPr="006A5C64" w:rsidRDefault="00FF6194" w:rsidP="006A5C64">
            <w:pPr>
              <w:pStyle w:val="Listeavsnitt"/>
              <w:numPr>
                <w:ilvl w:val="0"/>
                <w:numId w:val="3"/>
              </w:numPr>
              <w:rPr>
                <w:rFonts w:cs="Arial"/>
              </w:rPr>
            </w:pPr>
            <w:r w:rsidRPr="006A5C64">
              <w:rPr>
                <w:rFonts w:cs="Arial"/>
              </w:rPr>
              <w:t>Prinsipper, mål og metoder for kartlegging</w:t>
            </w:r>
          </w:p>
          <w:p w14:paraId="00DF23BB" w14:textId="77777777" w:rsidR="00FF6194" w:rsidRPr="006A5C64" w:rsidRDefault="00FF6194" w:rsidP="006A5C64">
            <w:pPr>
              <w:pStyle w:val="Listeavsnitt"/>
              <w:numPr>
                <w:ilvl w:val="0"/>
                <w:numId w:val="3"/>
              </w:numPr>
              <w:rPr>
                <w:rFonts w:cs="Arial"/>
              </w:rPr>
            </w:pPr>
            <w:r w:rsidRPr="006A5C64">
              <w:rPr>
                <w:rFonts w:cs="Arial"/>
              </w:rPr>
              <w:t>Forebyggende programmer og tiltaksmodeller</w:t>
            </w:r>
          </w:p>
          <w:p w14:paraId="0B6A797B" w14:textId="77777777" w:rsidR="00FF6194" w:rsidRPr="006A5C64" w:rsidRDefault="00FF6194" w:rsidP="006A5C64">
            <w:pPr>
              <w:pStyle w:val="Listeavsnitt"/>
              <w:numPr>
                <w:ilvl w:val="0"/>
                <w:numId w:val="3"/>
              </w:numPr>
              <w:rPr>
                <w:rFonts w:cs="Arial"/>
              </w:rPr>
            </w:pPr>
            <w:r w:rsidRPr="006A5C64">
              <w:rPr>
                <w:rFonts w:cs="Arial"/>
              </w:rPr>
              <w:t xml:space="preserve">Behandlingsmodeller </w:t>
            </w:r>
          </w:p>
          <w:p w14:paraId="0EC30E2C" w14:textId="77777777" w:rsidR="00FF6194" w:rsidRPr="006A5C64" w:rsidRDefault="00FF6194" w:rsidP="002927F0">
            <w:pPr>
              <w:pStyle w:val="Listeavsnitt"/>
              <w:rPr>
                <w:rFonts w:cs="Arial"/>
              </w:rPr>
            </w:pPr>
            <w:r w:rsidRPr="006A5C64">
              <w:rPr>
                <w:rFonts w:cs="Arial"/>
              </w:rPr>
              <w:t>Psykodynamisk samtaleterapi, kognitiv adferdsterapi, gruppeterapi.</w:t>
            </w:r>
          </w:p>
          <w:p w14:paraId="6C036C96" w14:textId="77777777" w:rsidR="00FF6194" w:rsidRPr="006A5C64" w:rsidRDefault="00FF6194" w:rsidP="002927F0">
            <w:pPr>
              <w:pStyle w:val="Listeavsnitt"/>
              <w:rPr>
                <w:rFonts w:cs="Arial"/>
              </w:rPr>
            </w:pPr>
            <w:r w:rsidRPr="006A5C64">
              <w:rPr>
                <w:rFonts w:cs="Arial"/>
              </w:rPr>
              <w:t xml:space="preserve">Schizofrenibehandling, </w:t>
            </w:r>
          </w:p>
          <w:p w14:paraId="5A699A55" w14:textId="77777777" w:rsidR="00FF6194" w:rsidRPr="006A5C64" w:rsidRDefault="00FF6194" w:rsidP="002927F0">
            <w:pPr>
              <w:pStyle w:val="Listeavsnitt"/>
              <w:rPr>
                <w:rFonts w:cs="Arial"/>
              </w:rPr>
            </w:pPr>
            <w:proofErr w:type="spellStart"/>
            <w:r w:rsidRPr="006A5C64">
              <w:rPr>
                <w:rFonts w:cs="Arial"/>
              </w:rPr>
              <w:t>Psykoedukativ</w:t>
            </w:r>
            <w:proofErr w:type="spellEnd"/>
            <w:r w:rsidRPr="006A5C64">
              <w:rPr>
                <w:rFonts w:cs="Arial"/>
              </w:rPr>
              <w:t xml:space="preserve"> behandling</w:t>
            </w:r>
          </w:p>
          <w:p w14:paraId="20529D67" w14:textId="77777777" w:rsidR="00FF6194" w:rsidRPr="006A5C64" w:rsidRDefault="00FF6194" w:rsidP="002927F0">
            <w:pPr>
              <w:pStyle w:val="Listeavsnitt"/>
              <w:rPr>
                <w:rFonts w:cs="Arial"/>
              </w:rPr>
            </w:pPr>
            <w:r w:rsidRPr="006A5C64">
              <w:rPr>
                <w:rFonts w:cs="Arial"/>
              </w:rPr>
              <w:t>Medikamentell behandling.</w:t>
            </w:r>
          </w:p>
          <w:p w14:paraId="1C6D28D3" w14:textId="77777777" w:rsidR="00FF6194" w:rsidRPr="006A5C64" w:rsidRDefault="00FF6194" w:rsidP="006A5C64">
            <w:pPr>
              <w:pStyle w:val="Listeavsnitt"/>
              <w:numPr>
                <w:ilvl w:val="0"/>
                <w:numId w:val="3"/>
              </w:numPr>
              <w:rPr>
                <w:rFonts w:cs="Arial"/>
              </w:rPr>
            </w:pPr>
            <w:r w:rsidRPr="006A5C64">
              <w:rPr>
                <w:rFonts w:cs="Arial"/>
              </w:rPr>
              <w:t>Motiverende intervju / endringsfokusert rådgivning</w:t>
            </w:r>
          </w:p>
          <w:p w14:paraId="22C3E72B" w14:textId="77777777" w:rsidR="00FF6194" w:rsidRPr="006A5C64" w:rsidRDefault="00FF6194" w:rsidP="006A5C64">
            <w:pPr>
              <w:pStyle w:val="Listeavsnitt"/>
              <w:numPr>
                <w:ilvl w:val="0"/>
                <w:numId w:val="3"/>
              </w:numPr>
              <w:rPr>
                <w:rFonts w:cs="Arial"/>
              </w:rPr>
            </w:pPr>
            <w:r w:rsidRPr="006A5C64">
              <w:rPr>
                <w:rFonts w:cs="Arial"/>
              </w:rPr>
              <w:t>Legemiddelassistert rehabilitering</w:t>
            </w:r>
          </w:p>
          <w:p w14:paraId="50881F28" w14:textId="77777777" w:rsidR="00FF6194" w:rsidRPr="006A5C64" w:rsidRDefault="00FF6194" w:rsidP="006A5C64">
            <w:pPr>
              <w:pStyle w:val="Listeavsnitt"/>
              <w:numPr>
                <w:ilvl w:val="0"/>
                <w:numId w:val="3"/>
              </w:numPr>
              <w:rPr>
                <w:rFonts w:cs="Arial"/>
              </w:rPr>
            </w:pPr>
            <w:r w:rsidRPr="006A5C64">
              <w:rPr>
                <w:rFonts w:cs="Arial"/>
              </w:rPr>
              <w:t>Ettervern</w:t>
            </w:r>
          </w:p>
          <w:p w14:paraId="112026C3" w14:textId="77777777" w:rsidR="00FF6194" w:rsidRPr="006A5C64" w:rsidRDefault="00FF6194" w:rsidP="006A5C64">
            <w:pPr>
              <w:pStyle w:val="Listeavsnitt"/>
              <w:numPr>
                <w:ilvl w:val="0"/>
                <w:numId w:val="3"/>
              </w:numPr>
              <w:rPr>
                <w:rFonts w:cs="Arial"/>
              </w:rPr>
            </w:pPr>
            <w:r w:rsidRPr="006A5C64">
              <w:rPr>
                <w:rFonts w:cs="Arial"/>
              </w:rPr>
              <w:t>Oppsøkende virksomhet / utekontaktarbeid</w:t>
            </w:r>
          </w:p>
          <w:p w14:paraId="197BC987" w14:textId="77777777" w:rsidR="00FF6194" w:rsidRPr="006A5C64" w:rsidRDefault="00FF6194" w:rsidP="006A5C64">
            <w:pPr>
              <w:pStyle w:val="Listeavsnitt"/>
              <w:numPr>
                <w:ilvl w:val="0"/>
                <w:numId w:val="3"/>
              </w:numPr>
            </w:pPr>
            <w:r w:rsidRPr="006A5C64">
              <w:rPr>
                <w:rFonts w:cs="Arial"/>
              </w:rPr>
              <w:t>Nettverksarbeid</w:t>
            </w:r>
          </w:p>
          <w:p w14:paraId="3CEF0CD8" w14:textId="77777777" w:rsidR="00FF6194" w:rsidRPr="006A5C64" w:rsidRDefault="00FF6194" w:rsidP="002C5939">
            <w:pPr>
              <w:spacing w:before="120"/>
              <w:rPr>
                <w:b/>
              </w:rPr>
            </w:pPr>
            <w:r w:rsidRPr="006A5C64">
              <w:rPr>
                <w:b/>
              </w:rPr>
              <w:t>4c. Miljøarbeid og Aktiv omsorg</w:t>
            </w:r>
          </w:p>
          <w:p w14:paraId="39CC9B47" w14:textId="77777777" w:rsidR="00FF6194" w:rsidRPr="006A5C64" w:rsidRDefault="00FF6194" w:rsidP="006A5C64">
            <w:pPr>
              <w:pStyle w:val="Listeavsnitt"/>
              <w:numPr>
                <w:ilvl w:val="0"/>
                <w:numId w:val="3"/>
              </w:numPr>
              <w:rPr>
                <w:rFonts w:cs="Arial"/>
              </w:rPr>
            </w:pPr>
            <w:r w:rsidRPr="006A5C64">
              <w:rPr>
                <w:rFonts w:cs="Arial"/>
              </w:rPr>
              <w:t>Fritidstiltak, fritidsassistanse</w:t>
            </w:r>
          </w:p>
          <w:p w14:paraId="796DC057" w14:textId="77777777" w:rsidR="00FF6194" w:rsidRPr="006A5C64" w:rsidRDefault="00FF6194" w:rsidP="006A5C64">
            <w:pPr>
              <w:pStyle w:val="Listeavsnitt"/>
              <w:numPr>
                <w:ilvl w:val="0"/>
                <w:numId w:val="3"/>
              </w:numPr>
              <w:rPr>
                <w:rFonts w:cs="Arial"/>
              </w:rPr>
            </w:pPr>
            <w:r w:rsidRPr="006A5C64">
              <w:rPr>
                <w:rFonts w:cs="Arial"/>
              </w:rPr>
              <w:t>Boligsosialt arbeid, bistand og oppfølging i egen bolig</w:t>
            </w:r>
          </w:p>
          <w:p w14:paraId="0278C9BD" w14:textId="77777777" w:rsidR="00FF6194" w:rsidRPr="006A5C64" w:rsidRDefault="00FF6194" w:rsidP="006A5C64">
            <w:pPr>
              <w:pStyle w:val="Listeavsnitt"/>
              <w:numPr>
                <w:ilvl w:val="0"/>
                <w:numId w:val="3"/>
              </w:numPr>
              <w:rPr>
                <w:rFonts w:cs="Arial"/>
              </w:rPr>
            </w:pPr>
            <w:r w:rsidRPr="006A5C64">
              <w:rPr>
                <w:rFonts w:cs="Arial"/>
              </w:rPr>
              <w:t>Aktivitet og trening</w:t>
            </w:r>
          </w:p>
          <w:p w14:paraId="6EDFFC26" w14:textId="77777777" w:rsidR="00FF6194" w:rsidRPr="006A5C64" w:rsidRDefault="00FF6194" w:rsidP="006A5C64">
            <w:pPr>
              <w:pStyle w:val="Listeavsnitt"/>
              <w:numPr>
                <w:ilvl w:val="0"/>
                <w:numId w:val="3"/>
              </w:numPr>
              <w:rPr>
                <w:rFonts w:cs="Arial"/>
              </w:rPr>
            </w:pPr>
            <w:r w:rsidRPr="006A5C64">
              <w:rPr>
                <w:rFonts w:cs="Arial"/>
              </w:rPr>
              <w:t>Læringsbaserte tiltak</w:t>
            </w:r>
          </w:p>
          <w:p w14:paraId="21D92942" w14:textId="77777777" w:rsidR="00FF6194" w:rsidRPr="006A5C64" w:rsidRDefault="00FF6194" w:rsidP="006A5C64">
            <w:pPr>
              <w:pStyle w:val="Listeavsnitt"/>
              <w:numPr>
                <w:ilvl w:val="0"/>
                <w:numId w:val="3"/>
              </w:numPr>
              <w:rPr>
                <w:rFonts w:cs="Arial"/>
              </w:rPr>
            </w:pPr>
            <w:r w:rsidRPr="006A5C64">
              <w:rPr>
                <w:rFonts w:cs="Arial"/>
              </w:rPr>
              <w:t>Arbeidsrettede tiltak og aktiviteter</w:t>
            </w:r>
          </w:p>
          <w:p w14:paraId="23107F4D" w14:textId="77777777" w:rsidR="00FF6194" w:rsidRPr="006A5C64" w:rsidRDefault="00FF6194" w:rsidP="006A5C64">
            <w:pPr>
              <w:pStyle w:val="Listeavsnitt"/>
              <w:numPr>
                <w:ilvl w:val="0"/>
                <w:numId w:val="3"/>
              </w:numPr>
              <w:rPr>
                <w:rFonts w:cs="Arial"/>
              </w:rPr>
            </w:pPr>
            <w:r w:rsidRPr="006A5C64">
              <w:rPr>
                <w:rFonts w:cs="Arial"/>
              </w:rPr>
              <w:t>Daglige gjøremål/ aktiviteter (ADL)</w:t>
            </w:r>
          </w:p>
          <w:p w14:paraId="20F2BBF1" w14:textId="77777777" w:rsidR="002539AE" w:rsidRDefault="00FF6194" w:rsidP="006A5C64">
            <w:pPr>
              <w:pStyle w:val="Listeavsnitt"/>
              <w:numPr>
                <w:ilvl w:val="0"/>
                <w:numId w:val="3"/>
              </w:numPr>
              <w:rPr>
                <w:rFonts w:cs="Arial"/>
              </w:rPr>
            </w:pPr>
            <w:r w:rsidRPr="006A5C64">
              <w:rPr>
                <w:rFonts w:cs="Arial"/>
              </w:rPr>
              <w:t>Egostyrkende sykepleie</w:t>
            </w:r>
          </w:p>
          <w:p w14:paraId="4AF07AE6" w14:textId="1E6B99A9" w:rsidR="00FF6194" w:rsidRPr="006A5C64" w:rsidRDefault="002539AE" w:rsidP="006A5C64">
            <w:pPr>
              <w:pStyle w:val="Listeavsnitt"/>
              <w:numPr>
                <w:ilvl w:val="0"/>
                <w:numId w:val="3"/>
              </w:numPr>
              <w:rPr>
                <w:rFonts w:cs="Arial"/>
              </w:rPr>
            </w:pPr>
            <w:r>
              <w:rPr>
                <w:rFonts w:cs="Arial"/>
              </w:rPr>
              <w:t>Gundersen miljøterapeutiske prinsipper</w:t>
            </w:r>
          </w:p>
          <w:p w14:paraId="06A79FCD" w14:textId="77777777" w:rsidR="00FF6194" w:rsidRPr="006A5C64" w:rsidRDefault="00FF6194" w:rsidP="006A5C64">
            <w:pPr>
              <w:pStyle w:val="Listeavsnitt"/>
              <w:numPr>
                <w:ilvl w:val="0"/>
                <w:numId w:val="3"/>
              </w:numPr>
            </w:pPr>
            <w:r w:rsidRPr="006A5C64">
              <w:rPr>
                <w:rFonts w:cs="Arial"/>
              </w:rPr>
              <w:t>Likemannsarbeid</w:t>
            </w:r>
            <w:r w:rsidRPr="006A5C64">
              <w:t xml:space="preserve"> og selvhjelpsgrupper</w:t>
            </w:r>
          </w:p>
          <w:p w14:paraId="67AA3192" w14:textId="77777777" w:rsidR="00FF6194" w:rsidRPr="006A5C64" w:rsidRDefault="00FF6194" w:rsidP="002C5939">
            <w:pPr>
              <w:spacing w:before="120"/>
              <w:rPr>
                <w:b/>
              </w:rPr>
            </w:pPr>
            <w:r w:rsidRPr="006A5C64">
              <w:rPr>
                <w:b/>
              </w:rPr>
              <w:t>4d. Yrkesutøvelse og arbeidsverktøy</w:t>
            </w:r>
          </w:p>
          <w:p w14:paraId="073C8D6D" w14:textId="77777777" w:rsidR="00FF6194" w:rsidRPr="006A5C64" w:rsidRDefault="00FF6194" w:rsidP="006A5C64">
            <w:pPr>
              <w:pStyle w:val="Listeavsnitt"/>
              <w:numPr>
                <w:ilvl w:val="0"/>
                <w:numId w:val="3"/>
              </w:numPr>
              <w:rPr>
                <w:rFonts w:cs="Arial"/>
              </w:rPr>
            </w:pPr>
            <w:r w:rsidRPr="006A5C64">
              <w:rPr>
                <w:rFonts w:cs="Arial"/>
              </w:rPr>
              <w:t>Miljøarbeiders rolle, identitet</w:t>
            </w:r>
          </w:p>
          <w:p w14:paraId="390A4AD7" w14:textId="77777777" w:rsidR="00FF6194" w:rsidRPr="006A5C64" w:rsidRDefault="00FF6194" w:rsidP="006A5C64">
            <w:pPr>
              <w:pStyle w:val="Listeavsnitt"/>
              <w:numPr>
                <w:ilvl w:val="0"/>
                <w:numId w:val="3"/>
              </w:numPr>
              <w:rPr>
                <w:rFonts w:cs="Arial"/>
              </w:rPr>
            </w:pPr>
            <w:r w:rsidRPr="006A5C64">
              <w:rPr>
                <w:rFonts w:cs="Arial"/>
              </w:rPr>
              <w:t>Relasjonskompetanse, gruppeprosesser og arbeidskultur</w:t>
            </w:r>
          </w:p>
          <w:p w14:paraId="5AE5F571" w14:textId="77777777" w:rsidR="00FF6194" w:rsidRPr="006A5C64" w:rsidRDefault="00FF6194" w:rsidP="006A5C64">
            <w:pPr>
              <w:pStyle w:val="Listeavsnitt"/>
              <w:numPr>
                <w:ilvl w:val="0"/>
                <w:numId w:val="3"/>
              </w:numPr>
            </w:pPr>
            <w:r w:rsidRPr="006A5C64">
              <w:rPr>
                <w:rFonts w:cs="Arial"/>
              </w:rPr>
              <w:t>Metoder</w:t>
            </w:r>
            <w:r w:rsidRPr="006A5C64">
              <w:t xml:space="preserve"> og verktøy for kvalitetsforbedring</w:t>
            </w:r>
          </w:p>
          <w:p w14:paraId="4305DA00" w14:textId="77777777" w:rsidR="00FF6194" w:rsidRPr="006A5C64" w:rsidRDefault="00FF6194" w:rsidP="002C5939">
            <w:pPr>
              <w:spacing w:before="120"/>
            </w:pPr>
            <w:r w:rsidRPr="006A5C64">
              <w:rPr>
                <w:b/>
              </w:rPr>
              <w:t>4e. Samhandling og koordinering av tjenestetilbudene</w:t>
            </w:r>
          </w:p>
          <w:p w14:paraId="528905B2" w14:textId="77777777" w:rsidR="00FF6194" w:rsidRPr="006A5C64" w:rsidRDefault="00FF6194" w:rsidP="006A5C64">
            <w:pPr>
              <w:pStyle w:val="Listeavsnitt"/>
              <w:numPr>
                <w:ilvl w:val="0"/>
                <w:numId w:val="3"/>
              </w:numPr>
              <w:rPr>
                <w:rFonts w:cs="Arial"/>
              </w:rPr>
            </w:pPr>
            <w:r w:rsidRPr="006A5C64">
              <w:rPr>
                <w:rFonts w:cs="Arial"/>
              </w:rPr>
              <w:t>Aktører i behandlingsforløpet</w:t>
            </w:r>
          </w:p>
          <w:p w14:paraId="6DAC5361" w14:textId="77777777" w:rsidR="00FF6194" w:rsidRPr="006A5C64" w:rsidRDefault="00FF6194" w:rsidP="006A5C64">
            <w:pPr>
              <w:pStyle w:val="Listeavsnitt"/>
              <w:numPr>
                <w:ilvl w:val="0"/>
                <w:numId w:val="3"/>
              </w:numPr>
              <w:rPr>
                <w:rFonts w:cs="Arial"/>
              </w:rPr>
            </w:pPr>
            <w:r w:rsidRPr="006A5C64">
              <w:rPr>
                <w:rFonts w:cs="Arial"/>
              </w:rPr>
              <w:t>Organisering, rollefordeling i akuttbehandling, tverrfaglig spesialisert rusbehandling, psykiatrisk avdeling, DPS, kommunalt behandlingstilbud</w:t>
            </w:r>
          </w:p>
          <w:p w14:paraId="0707A8A7" w14:textId="77777777" w:rsidR="00FF6194" w:rsidRPr="006A5C64" w:rsidRDefault="00FF6194" w:rsidP="006A5C64">
            <w:pPr>
              <w:pStyle w:val="Listeavsnitt"/>
              <w:numPr>
                <w:ilvl w:val="0"/>
                <w:numId w:val="3"/>
              </w:numPr>
              <w:rPr>
                <w:rFonts w:cs="Arial"/>
              </w:rPr>
            </w:pPr>
            <w:r w:rsidRPr="006A5C64">
              <w:rPr>
                <w:rFonts w:cs="Arial"/>
              </w:rPr>
              <w:t>Tjenestenivåer/ samhandlingsmodeller</w:t>
            </w:r>
          </w:p>
          <w:p w14:paraId="4BDDBE3F" w14:textId="77777777" w:rsidR="00625FAA" w:rsidRPr="006A5C64" w:rsidRDefault="00FF6194" w:rsidP="006A5C64">
            <w:pPr>
              <w:pStyle w:val="Listeavsnitt"/>
              <w:numPr>
                <w:ilvl w:val="0"/>
                <w:numId w:val="3"/>
              </w:numPr>
              <w:rPr>
                <w:rFonts w:cs="Arial"/>
              </w:rPr>
            </w:pPr>
            <w:r w:rsidRPr="006A5C64">
              <w:rPr>
                <w:rFonts w:cs="Arial"/>
              </w:rPr>
              <w:t>Organisasjon og ledelse</w:t>
            </w:r>
          </w:p>
          <w:p w14:paraId="14D85DD7" w14:textId="77777777" w:rsidR="00FF6194" w:rsidRPr="006A5C64" w:rsidRDefault="00FF6194" w:rsidP="006A5C64">
            <w:pPr>
              <w:pStyle w:val="Listeavsnitt"/>
              <w:numPr>
                <w:ilvl w:val="0"/>
                <w:numId w:val="3"/>
              </w:numPr>
              <w:rPr>
                <w:rFonts w:cs="Arial"/>
              </w:rPr>
            </w:pPr>
            <w:r w:rsidRPr="006A5C64">
              <w:rPr>
                <w:rFonts w:cs="Arial"/>
              </w:rPr>
              <w:t>E‐helse</w:t>
            </w:r>
          </w:p>
        </w:tc>
      </w:tr>
      <w:tr w:rsidR="006A5C64" w:rsidRPr="006A5C64" w14:paraId="1B3B05D4" w14:textId="77777777" w:rsidTr="00FF6194">
        <w:trPr>
          <w:trHeight w:val="397"/>
        </w:trPr>
        <w:tc>
          <w:tcPr>
            <w:tcW w:w="0" w:type="auto"/>
          </w:tcPr>
          <w:p w14:paraId="262DA3C8" w14:textId="77777777" w:rsidR="00FF6194" w:rsidRPr="006A5C64" w:rsidRDefault="00FF6194" w:rsidP="002C5939">
            <w:pPr>
              <w:spacing w:before="120"/>
              <w:jc w:val="right"/>
              <w:rPr>
                <w:b/>
                <w:i/>
              </w:rPr>
            </w:pPr>
            <w:r w:rsidRPr="006A5C64">
              <w:rPr>
                <w:b/>
                <w:i/>
              </w:rPr>
              <w:t>Læringsformer:</w:t>
            </w:r>
          </w:p>
        </w:tc>
        <w:tc>
          <w:tcPr>
            <w:tcW w:w="7204" w:type="dxa"/>
          </w:tcPr>
          <w:p w14:paraId="3E4DDEA8" w14:textId="77777777" w:rsidR="00CB4316" w:rsidRDefault="00CB4316" w:rsidP="00625FAA">
            <w:pPr>
              <w:rPr>
                <w:szCs w:val="22"/>
              </w:rPr>
            </w:pPr>
          </w:p>
          <w:p w14:paraId="199C4620" w14:textId="2099909F" w:rsidR="00FF6194" w:rsidRPr="006A5C64" w:rsidRDefault="00FF6194" w:rsidP="00625FAA">
            <w:r w:rsidRPr="006A5C64">
              <w:rPr>
                <w:szCs w:val="22"/>
              </w:rPr>
              <w:t>Forelesninger, individuelle oppgaver som for eksempel PBL, gruppearbeid, rollespill, ferdighetstrening, presentasjon, refleksjoner og diskusjoner.</w:t>
            </w:r>
          </w:p>
        </w:tc>
      </w:tr>
      <w:tr w:rsidR="006A5C64" w:rsidRPr="006A5C64" w14:paraId="447B02C1" w14:textId="77777777" w:rsidTr="00FF6194">
        <w:trPr>
          <w:trHeight w:val="397"/>
        </w:trPr>
        <w:tc>
          <w:tcPr>
            <w:tcW w:w="0" w:type="auto"/>
          </w:tcPr>
          <w:p w14:paraId="425B6571" w14:textId="77777777" w:rsidR="00FF6194" w:rsidRPr="006A5C64" w:rsidRDefault="00FF6194" w:rsidP="002C5939">
            <w:pPr>
              <w:spacing w:before="120"/>
              <w:jc w:val="right"/>
              <w:rPr>
                <w:b/>
                <w:i/>
              </w:rPr>
            </w:pPr>
            <w:r w:rsidRPr="006A5C64">
              <w:rPr>
                <w:b/>
                <w:i/>
              </w:rPr>
              <w:t>Arbeidskrav:</w:t>
            </w:r>
          </w:p>
        </w:tc>
        <w:tc>
          <w:tcPr>
            <w:tcW w:w="7204" w:type="dxa"/>
          </w:tcPr>
          <w:p w14:paraId="474F6835" w14:textId="775C5ED1" w:rsidR="00FF6194" w:rsidRPr="006A5C64" w:rsidRDefault="00CB4316" w:rsidP="000F2DE1">
            <w:pPr>
              <w:spacing w:before="120"/>
            </w:pPr>
            <w:r>
              <w:t>Flere små</w:t>
            </w:r>
            <w:r w:rsidR="00FF6194" w:rsidRPr="006A5C64">
              <w:t xml:space="preserve"> gruppeoppgave</w:t>
            </w:r>
            <w:r>
              <w:t>r</w:t>
            </w:r>
            <w:r w:rsidR="00FF6194" w:rsidRPr="006A5C64">
              <w:t xml:space="preserve"> med muntlig framføring. Planlegge og gjennomføre, hvor det faglige innholdet er hentet fra tema i emne 4.</w:t>
            </w:r>
          </w:p>
          <w:p w14:paraId="4C5D9005" w14:textId="1D2D5B52" w:rsidR="00FF6194" w:rsidRPr="006A5C64" w:rsidRDefault="00FF6194" w:rsidP="000F2DE1">
            <w:pPr>
              <w:spacing w:before="120"/>
            </w:pPr>
            <w:r w:rsidRPr="006A5C64">
              <w:t>En individuell oppgave som omhandler et annet tema en</w:t>
            </w:r>
            <w:r w:rsidR="00EE5A72">
              <w:t>n</w:t>
            </w:r>
            <w:r w:rsidR="008D3C8A">
              <w:t xml:space="preserve"> </w:t>
            </w:r>
            <w:r w:rsidRPr="006A5C64">
              <w:t>gruppeoppgav</w:t>
            </w:r>
            <w:r w:rsidR="008D3C8A">
              <w:t>e</w:t>
            </w:r>
            <w:r w:rsidR="00EE5A72">
              <w:t>ne</w:t>
            </w:r>
            <w:r w:rsidR="008D3C8A">
              <w:t xml:space="preserve"> </w:t>
            </w:r>
            <w:r w:rsidRPr="006A5C64">
              <w:t xml:space="preserve">hentet fra emne </w:t>
            </w:r>
            <w:r w:rsidR="008D3C8A">
              <w:t>1-</w:t>
            </w:r>
            <w:r w:rsidRPr="006A5C64">
              <w:t>4,</w:t>
            </w:r>
            <w:r w:rsidR="008D3C8A">
              <w:t xml:space="preserve"> men tyngden på tema</w:t>
            </w:r>
            <w:r w:rsidR="00EE5A72">
              <w:t>tikk</w:t>
            </w:r>
            <w:r w:rsidR="008D3C8A">
              <w:t xml:space="preserve"> er hentet i fra emne 4,</w:t>
            </w:r>
            <w:r w:rsidRPr="006A5C64">
              <w:t xml:space="preserve"> maks 2500 ord.</w:t>
            </w:r>
          </w:p>
          <w:p w14:paraId="3C6AF6B2" w14:textId="5D461F43" w:rsidR="00FF6194" w:rsidRPr="006A5C64" w:rsidRDefault="00FF6194" w:rsidP="000F2DE1">
            <w:pPr>
              <w:spacing w:before="120"/>
            </w:pPr>
            <w:r w:rsidRPr="006A5C64">
              <w:t>Refleksjonsnotat om egne tanker rundt oppnådd læringsutbytte etter fullført emne 4</w:t>
            </w:r>
            <w:r w:rsidR="008D3C8A">
              <w:t>, leveres skriftlig på Fronter.</w:t>
            </w:r>
          </w:p>
          <w:p w14:paraId="6E86CD33" w14:textId="195A5AB4" w:rsidR="00FF6194" w:rsidRPr="006A5C64" w:rsidRDefault="00FF6194" w:rsidP="00AC03CA">
            <w:pPr>
              <w:spacing w:before="120" w:after="120"/>
            </w:pPr>
            <w:r w:rsidRPr="006A5C64">
              <w:t>Oppgavene er obligatoriske for å få karakter i emne</w:t>
            </w:r>
            <w:r w:rsidR="00CB4316">
              <w:t xml:space="preserve"> 4</w:t>
            </w:r>
            <w:r w:rsidRPr="006A5C64">
              <w:t>.</w:t>
            </w:r>
          </w:p>
        </w:tc>
      </w:tr>
      <w:tr w:rsidR="006A5C64" w:rsidRPr="006A5C64" w14:paraId="5FCB44BA" w14:textId="77777777" w:rsidTr="00FF6194">
        <w:trPr>
          <w:trHeight w:val="397"/>
        </w:trPr>
        <w:tc>
          <w:tcPr>
            <w:tcW w:w="0" w:type="auto"/>
          </w:tcPr>
          <w:p w14:paraId="3E258F3D" w14:textId="77777777" w:rsidR="00FF6194" w:rsidRPr="006A5C64" w:rsidRDefault="00FF6194" w:rsidP="002C5939">
            <w:pPr>
              <w:spacing w:before="120"/>
              <w:jc w:val="right"/>
              <w:rPr>
                <w:b/>
                <w:i/>
              </w:rPr>
            </w:pPr>
            <w:r w:rsidRPr="006A5C64">
              <w:rPr>
                <w:b/>
                <w:i/>
              </w:rPr>
              <w:t>Vurdering:</w:t>
            </w:r>
          </w:p>
        </w:tc>
        <w:tc>
          <w:tcPr>
            <w:tcW w:w="7204" w:type="dxa"/>
          </w:tcPr>
          <w:p w14:paraId="71D5F965" w14:textId="706A4F5C" w:rsidR="00CB4316" w:rsidRDefault="00CB4316" w:rsidP="000F2DE1">
            <w:pPr>
              <w:spacing w:before="120"/>
            </w:pPr>
            <w:r w:rsidRPr="006A5C64">
              <w:t xml:space="preserve">Formell vurdering av </w:t>
            </w:r>
            <w:r>
              <w:t xml:space="preserve">skriftlig individuelle </w:t>
            </w:r>
            <w:r w:rsidRPr="006A5C64">
              <w:t>arbeidskrav</w:t>
            </w:r>
            <w:r w:rsidR="00690053">
              <w:t xml:space="preserve"> med</w:t>
            </w:r>
            <w:r>
              <w:t xml:space="preserve"> </w:t>
            </w:r>
            <w:r w:rsidRPr="006A5C64">
              <w:t xml:space="preserve">karakter A-F. </w:t>
            </w:r>
            <w:r>
              <w:t xml:space="preserve">         </w:t>
            </w:r>
            <w:r w:rsidRPr="006A5C64">
              <w:t>I totalvurderingen</w:t>
            </w:r>
            <w:r>
              <w:t xml:space="preserve"> av emne 4</w:t>
            </w:r>
            <w:r w:rsidRPr="006A5C64">
              <w:t xml:space="preserve"> vil det legges vekt på </w:t>
            </w:r>
            <w:r>
              <w:t>skriftlig individuell</w:t>
            </w:r>
            <w:r w:rsidR="00690053">
              <w:t xml:space="preserve"> </w:t>
            </w:r>
            <w:r w:rsidR="00AE6903">
              <w:t>o</w:t>
            </w:r>
            <w:r>
              <w:t xml:space="preserve">ppgave, muntlige framføringer, </w:t>
            </w:r>
            <w:r w:rsidRPr="006A5C64">
              <w:t xml:space="preserve">arbeidsprosess og gruppesamarbeid. </w:t>
            </w:r>
            <w:r>
              <w:t>Muntlige gruppeoppgaver vurderes til bestått/ikke bestått</w:t>
            </w:r>
            <w:r w:rsidR="00AE6903">
              <w:t xml:space="preserve">. </w:t>
            </w:r>
            <w:r>
              <w:t xml:space="preserve"> </w:t>
            </w:r>
          </w:p>
          <w:p w14:paraId="6BE58925" w14:textId="24525523" w:rsidR="00CB4316" w:rsidRPr="006A5C64" w:rsidRDefault="00CB4316" w:rsidP="000F2DE1">
            <w:pPr>
              <w:spacing w:before="120"/>
            </w:pPr>
            <w:r>
              <w:t>Skriftlig r</w:t>
            </w:r>
            <w:r w:rsidRPr="006A5C64">
              <w:t>efleksjonsnotat</w:t>
            </w:r>
            <w:r>
              <w:t xml:space="preserve"> </w:t>
            </w:r>
            <w:r w:rsidR="00AC26B1">
              <w:t>v</w:t>
            </w:r>
            <w:r w:rsidRPr="006A5C64">
              <w:t>urderes til bestått/ikke bestått</w:t>
            </w:r>
            <w:r w:rsidR="00AC26B1">
              <w:t xml:space="preserve">. </w:t>
            </w:r>
          </w:p>
        </w:tc>
      </w:tr>
      <w:tr w:rsidR="006A5C64" w:rsidRPr="006A5C64" w14:paraId="33BFE696" w14:textId="77777777" w:rsidTr="00FF6194">
        <w:trPr>
          <w:trHeight w:val="397"/>
        </w:trPr>
        <w:tc>
          <w:tcPr>
            <w:tcW w:w="0" w:type="auto"/>
          </w:tcPr>
          <w:p w14:paraId="1418902E" w14:textId="77777777" w:rsidR="00FF6194" w:rsidRPr="006A5C64" w:rsidRDefault="00FF6194" w:rsidP="002C5939">
            <w:pPr>
              <w:spacing w:before="120"/>
              <w:jc w:val="right"/>
              <w:rPr>
                <w:b/>
                <w:i/>
              </w:rPr>
            </w:pPr>
            <w:r w:rsidRPr="006A5C64">
              <w:rPr>
                <w:b/>
                <w:i/>
              </w:rPr>
              <w:t>Evaluering:</w:t>
            </w:r>
          </w:p>
        </w:tc>
        <w:tc>
          <w:tcPr>
            <w:tcW w:w="7204" w:type="dxa"/>
          </w:tcPr>
          <w:p w14:paraId="0D5FEAD0" w14:textId="77777777" w:rsidR="00FF6194" w:rsidRPr="006A5C64" w:rsidRDefault="00FF6194" w:rsidP="00AC03CA">
            <w:pPr>
              <w:spacing w:before="120"/>
            </w:pPr>
            <w:r w:rsidRPr="006A5C64">
              <w:t>Evaluering av emnet gjennomføres i slutten av emnet på skolens digitale læringsplattform. Evalueringen er beskrevet i skolens kvalitetssystem.</w:t>
            </w:r>
          </w:p>
        </w:tc>
      </w:tr>
      <w:tr w:rsidR="006A5C64" w:rsidRPr="006A5C64" w14:paraId="28099FCD" w14:textId="77777777" w:rsidTr="00FF6194">
        <w:trPr>
          <w:trHeight w:val="397"/>
        </w:trPr>
        <w:tc>
          <w:tcPr>
            <w:tcW w:w="0" w:type="auto"/>
          </w:tcPr>
          <w:p w14:paraId="63FDC4BC" w14:textId="77777777" w:rsidR="00FF6194" w:rsidRPr="006A5C64" w:rsidRDefault="00FF6194" w:rsidP="002C5939">
            <w:pPr>
              <w:spacing w:before="120"/>
              <w:jc w:val="right"/>
              <w:rPr>
                <w:b/>
                <w:i/>
              </w:rPr>
            </w:pPr>
            <w:r w:rsidRPr="006A5C64">
              <w:rPr>
                <w:b/>
                <w:i/>
              </w:rPr>
              <w:t>Litteratur:</w:t>
            </w:r>
          </w:p>
        </w:tc>
        <w:tc>
          <w:tcPr>
            <w:tcW w:w="7204" w:type="dxa"/>
          </w:tcPr>
          <w:p w14:paraId="19713BA3" w14:textId="2AB7DE54" w:rsidR="00FF6194" w:rsidRPr="006A5C64" w:rsidRDefault="00FF6194" w:rsidP="002C5939">
            <w:pPr>
              <w:spacing w:before="120"/>
            </w:pPr>
            <w:r w:rsidRPr="006A5C64">
              <w:t xml:space="preserve">For litteratur knyttet til emnet vises det til aktuell </w:t>
            </w:r>
            <w:r w:rsidR="00283333">
              <w:t>litteraturliste</w:t>
            </w:r>
            <w:r w:rsidRPr="006A5C64">
              <w:t xml:space="preserve"> for studiet på skolens hjemmeside</w:t>
            </w:r>
            <w:r w:rsidR="005B2C89">
              <w:t>.</w:t>
            </w:r>
            <w:r w:rsidRPr="006A5C64">
              <w:t xml:space="preserve"> </w:t>
            </w:r>
          </w:p>
        </w:tc>
      </w:tr>
      <w:tr w:rsidR="006A5C64" w:rsidRPr="006A5C64" w14:paraId="1699ADA8" w14:textId="77777777" w:rsidTr="00FF6194">
        <w:trPr>
          <w:trHeight w:val="397"/>
        </w:trPr>
        <w:tc>
          <w:tcPr>
            <w:tcW w:w="0" w:type="auto"/>
          </w:tcPr>
          <w:p w14:paraId="14444F2C" w14:textId="77777777" w:rsidR="00FF6194" w:rsidRPr="006A5C64" w:rsidRDefault="00FF6194" w:rsidP="002C5939">
            <w:pPr>
              <w:spacing w:before="120"/>
              <w:jc w:val="right"/>
              <w:rPr>
                <w:b/>
                <w:i/>
              </w:rPr>
            </w:pPr>
          </w:p>
        </w:tc>
        <w:tc>
          <w:tcPr>
            <w:tcW w:w="7204" w:type="dxa"/>
          </w:tcPr>
          <w:p w14:paraId="1B9DFA57" w14:textId="77777777" w:rsidR="00FF6194" w:rsidRPr="006A5C64" w:rsidRDefault="00FF6194" w:rsidP="002C5939">
            <w:pPr>
              <w:spacing w:before="120"/>
            </w:pPr>
          </w:p>
        </w:tc>
      </w:tr>
    </w:tbl>
    <w:p w14:paraId="20A7B58A" w14:textId="77777777" w:rsidR="007E5D25" w:rsidRPr="006A5C64" w:rsidRDefault="007E5D25" w:rsidP="002C5939"/>
    <w:p w14:paraId="5CEC28C0" w14:textId="77777777" w:rsidR="007E5D25" w:rsidRPr="006A5C64" w:rsidRDefault="007E5D25" w:rsidP="002C5939">
      <w:r w:rsidRPr="006A5C64">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204"/>
      </w:tblGrid>
      <w:tr w:rsidR="006F25FD" w:rsidRPr="006A5C64" w14:paraId="06D9795A" w14:textId="77777777" w:rsidTr="00283333">
        <w:trPr>
          <w:trHeight w:val="567"/>
        </w:trPr>
        <w:tc>
          <w:tcPr>
            <w:tcW w:w="0" w:type="auto"/>
            <w:vAlign w:val="center"/>
          </w:tcPr>
          <w:p w14:paraId="6AE441BD" w14:textId="77777777" w:rsidR="007E5D25" w:rsidRPr="006A5C64" w:rsidRDefault="007E5D25" w:rsidP="002C5939">
            <w:pPr>
              <w:spacing w:before="120"/>
              <w:jc w:val="right"/>
              <w:rPr>
                <w:b/>
                <w:sz w:val="28"/>
              </w:rPr>
            </w:pPr>
            <w:r w:rsidRPr="006A5C64">
              <w:rPr>
                <w:b/>
                <w:sz w:val="28"/>
              </w:rPr>
              <w:t xml:space="preserve">EMNE </w:t>
            </w:r>
            <w:r w:rsidR="00834BA4" w:rsidRPr="006A5C64">
              <w:rPr>
                <w:b/>
                <w:sz w:val="28"/>
              </w:rPr>
              <w:t>5</w:t>
            </w:r>
            <w:r w:rsidRPr="006A5C64">
              <w:rPr>
                <w:b/>
                <w:sz w:val="28"/>
              </w:rPr>
              <w:t>:</w:t>
            </w:r>
          </w:p>
        </w:tc>
        <w:tc>
          <w:tcPr>
            <w:tcW w:w="7204" w:type="dxa"/>
            <w:vAlign w:val="center"/>
          </w:tcPr>
          <w:p w14:paraId="51BAD064" w14:textId="77777777" w:rsidR="007E5D25" w:rsidRPr="006A5C64" w:rsidRDefault="00834BA4" w:rsidP="002C5939">
            <w:pPr>
              <w:spacing w:before="120"/>
              <w:rPr>
                <w:b/>
                <w:sz w:val="28"/>
              </w:rPr>
            </w:pPr>
            <w:r w:rsidRPr="006A5C64">
              <w:rPr>
                <w:b/>
                <w:sz w:val="28"/>
              </w:rPr>
              <w:t>Hovedprosjekt</w:t>
            </w:r>
          </w:p>
        </w:tc>
      </w:tr>
      <w:tr w:rsidR="006F25FD" w:rsidRPr="006A5C64" w14:paraId="55FF0659" w14:textId="77777777" w:rsidTr="00283333">
        <w:trPr>
          <w:trHeight w:val="397"/>
        </w:trPr>
        <w:tc>
          <w:tcPr>
            <w:tcW w:w="0" w:type="auto"/>
          </w:tcPr>
          <w:p w14:paraId="6011302F" w14:textId="77777777" w:rsidR="007E5D25" w:rsidRPr="006A5C64" w:rsidRDefault="007E5D25" w:rsidP="002C5939">
            <w:pPr>
              <w:spacing w:before="120"/>
              <w:jc w:val="right"/>
              <w:rPr>
                <w:b/>
                <w:i/>
              </w:rPr>
            </w:pPr>
            <w:r w:rsidRPr="006A5C64">
              <w:rPr>
                <w:b/>
                <w:i/>
              </w:rPr>
              <w:t>Emnekode:</w:t>
            </w:r>
          </w:p>
        </w:tc>
        <w:tc>
          <w:tcPr>
            <w:tcW w:w="7204" w:type="dxa"/>
          </w:tcPr>
          <w:p w14:paraId="0E7267A6" w14:textId="77777777" w:rsidR="007E5D25" w:rsidRPr="006A5C64" w:rsidRDefault="00F32ECF" w:rsidP="003422A5">
            <w:pPr>
              <w:spacing w:before="120"/>
            </w:pPr>
            <w:r w:rsidRPr="006A5C64">
              <w:t>01</w:t>
            </w:r>
            <w:r w:rsidR="00834BA4" w:rsidRPr="006A5C64">
              <w:t>HH</w:t>
            </w:r>
            <w:r w:rsidR="003422A5" w:rsidRPr="006A5C64">
              <w:t>14</w:t>
            </w:r>
            <w:r w:rsidR="00834BA4" w:rsidRPr="006A5C64">
              <w:t>E</w:t>
            </w:r>
          </w:p>
        </w:tc>
      </w:tr>
      <w:tr w:rsidR="006F25FD" w:rsidRPr="006A5C64" w14:paraId="672819FC" w14:textId="77777777" w:rsidTr="00283333">
        <w:trPr>
          <w:trHeight w:val="397"/>
        </w:trPr>
        <w:tc>
          <w:tcPr>
            <w:tcW w:w="0" w:type="auto"/>
          </w:tcPr>
          <w:p w14:paraId="33A36344" w14:textId="77777777" w:rsidR="007E5D25" w:rsidRPr="006A5C64" w:rsidRDefault="007E5D25" w:rsidP="002C5939">
            <w:pPr>
              <w:spacing w:before="120"/>
              <w:jc w:val="right"/>
              <w:rPr>
                <w:b/>
                <w:i/>
              </w:rPr>
            </w:pPr>
            <w:r w:rsidRPr="006A5C64">
              <w:rPr>
                <w:b/>
                <w:i/>
              </w:rPr>
              <w:t>Omfang:</w:t>
            </w:r>
          </w:p>
        </w:tc>
        <w:tc>
          <w:tcPr>
            <w:tcW w:w="7204" w:type="dxa"/>
          </w:tcPr>
          <w:p w14:paraId="1E2406DD" w14:textId="1E62E228" w:rsidR="007E5D25" w:rsidRPr="006A5C64" w:rsidRDefault="00834BA4" w:rsidP="002C5939">
            <w:pPr>
              <w:spacing w:before="120"/>
            </w:pPr>
            <w:r w:rsidRPr="006A5C64">
              <w:t xml:space="preserve">14 </w:t>
            </w:r>
            <w:r w:rsidR="00E25F74">
              <w:t>studiepoeng</w:t>
            </w:r>
          </w:p>
        </w:tc>
      </w:tr>
      <w:tr w:rsidR="006F25FD" w:rsidRPr="006A5C64" w14:paraId="0DD43961" w14:textId="77777777" w:rsidTr="00283333">
        <w:trPr>
          <w:trHeight w:val="397"/>
        </w:trPr>
        <w:tc>
          <w:tcPr>
            <w:tcW w:w="0" w:type="auto"/>
          </w:tcPr>
          <w:p w14:paraId="0879C040" w14:textId="77777777" w:rsidR="007E5D25" w:rsidRPr="006A5C64" w:rsidRDefault="007E5D25" w:rsidP="002C5939">
            <w:pPr>
              <w:spacing w:before="120"/>
              <w:jc w:val="right"/>
              <w:rPr>
                <w:b/>
                <w:i/>
              </w:rPr>
            </w:pPr>
            <w:r w:rsidRPr="006A5C64">
              <w:rPr>
                <w:b/>
                <w:i/>
              </w:rPr>
              <w:t>Forutsetninger:</w:t>
            </w:r>
          </w:p>
        </w:tc>
        <w:tc>
          <w:tcPr>
            <w:tcW w:w="7204" w:type="dxa"/>
          </w:tcPr>
          <w:p w14:paraId="41D119B6" w14:textId="77777777" w:rsidR="007E5D25" w:rsidRPr="006A5C64" w:rsidRDefault="00625FAA" w:rsidP="002C5939">
            <w:pPr>
              <w:spacing w:before="120"/>
            </w:pPr>
            <w:r w:rsidRPr="006A5C64">
              <w:t>Foregående emner og praksis</w:t>
            </w:r>
            <w:r w:rsidR="00834BA4" w:rsidRPr="006A5C64">
              <w:t xml:space="preserve"> må være fullført og bestått.</w:t>
            </w:r>
            <w:r w:rsidR="00CA3BA0" w:rsidRPr="006A5C64">
              <w:t xml:space="preserve"> </w:t>
            </w:r>
          </w:p>
        </w:tc>
      </w:tr>
      <w:tr w:rsidR="006F25FD" w:rsidRPr="006A5C64" w14:paraId="49372859" w14:textId="77777777" w:rsidTr="00283333">
        <w:trPr>
          <w:trHeight w:val="283"/>
        </w:trPr>
        <w:tc>
          <w:tcPr>
            <w:tcW w:w="0" w:type="auto"/>
            <w:vMerge w:val="restart"/>
          </w:tcPr>
          <w:p w14:paraId="21AA050C" w14:textId="77777777" w:rsidR="007E5D25" w:rsidRPr="006A5C64" w:rsidRDefault="007E5D25" w:rsidP="002C5939">
            <w:pPr>
              <w:spacing w:before="120"/>
              <w:jc w:val="right"/>
              <w:rPr>
                <w:b/>
                <w:i/>
              </w:rPr>
            </w:pPr>
            <w:r w:rsidRPr="006A5C64">
              <w:rPr>
                <w:b/>
                <w:i/>
              </w:rPr>
              <w:t>Læringsutbytte:</w:t>
            </w:r>
          </w:p>
        </w:tc>
        <w:tc>
          <w:tcPr>
            <w:tcW w:w="7204" w:type="dxa"/>
          </w:tcPr>
          <w:p w14:paraId="129069CA" w14:textId="77777777" w:rsidR="007E5D25" w:rsidRPr="006A5C64" w:rsidRDefault="007E5D25" w:rsidP="002C5939">
            <w:pPr>
              <w:spacing w:before="120"/>
              <w:rPr>
                <w:b/>
                <w:i/>
              </w:rPr>
            </w:pPr>
            <w:r w:rsidRPr="006A5C64">
              <w:rPr>
                <w:b/>
                <w:i/>
              </w:rPr>
              <w:t>Kunnskap</w:t>
            </w:r>
            <w:r w:rsidR="005743FF" w:rsidRPr="006A5C64">
              <w:rPr>
                <w:b/>
                <w:i/>
              </w:rPr>
              <w:t>. Studenten</w:t>
            </w:r>
            <w:r w:rsidR="006F0CAB" w:rsidRPr="006A5C64">
              <w:rPr>
                <w:b/>
                <w:i/>
              </w:rPr>
              <w:t>:</w:t>
            </w:r>
          </w:p>
        </w:tc>
      </w:tr>
      <w:tr w:rsidR="006A5C64" w:rsidRPr="006A5C64" w14:paraId="3D1CC881" w14:textId="77777777" w:rsidTr="00283333">
        <w:trPr>
          <w:trHeight w:val="397"/>
        </w:trPr>
        <w:tc>
          <w:tcPr>
            <w:tcW w:w="0" w:type="auto"/>
            <w:vMerge/>
          </w:tcPr>
          <w:p w14:paraId="6413C07C" w14:textId="77777777" w:rsidR="007E5D25" w:rsidRPr="006A5C64" w:rsidRDefault="007E5D25" w:rsidP="002C5939">
            <w:pPr>
              <w:spacing w:before="120"/>
              <w:jc w:val="right"/>
              <w:rPr>
                <w:b/>
                <w:i/>
              </w:rPr>
            </w:pPr>
          </w:p>
        </w:tc>
        <w:tc>
          <w:tcPr>
            <w:tcW w:w="7204" w:type="dxa"/>
          </w:tcPr>
          <w:p w14:paraId="64CC534D" w14:textId="77777777" w:rsidR="00883FA7" w:rsidRPr="006A5C64" w:rsidRDefault="006F0CAB" w:rsidP="006A5C64">
            <w:pPr>
              <w:pStyle w:val="Listeavsnitt"/>
              <w:numPr>
                <w:ilvl w:val="0"/>
                <w:numId w:val="1"/>
              </w:numPr>
            </w:pPr>
            <w:r w:rsidRPr="006A5C64">
              <w:t>H</w:t>
            </w:r>
            <w:r w:rsidR="00883FA7" w:rsidRPr="006A5C64">
              <w:t xml:space="preserve">ar kunnskap om prosjekt som arbeidsmetode for å løse utfordringer i yrkesfeltet psykisk helsearbeid og rusarbeid. </w:t>
            </w:r>
          </w:p>
          <w:p w14:paraId="0DA48D4A" w14:textId="77777777" w:rsidR="00883FA7" w:rsidRPr="006A5C64" w:rsidRDefault="006F0CAB" w:rsidP="006A5C64">
            <w:pPr>
              <w:pStyle w:val="Listeavsnitt"/>
              <w:numPr>
                <w:ilvl w:val="0"/>
                <w:numId w:val="1"/>
              </w:numPr>
            </w:pPr>
            <w:r w:rsidRPr="006A5C64">
              <w:t>Har kunnskap</w:t>
            </w:r>
            <w:r w:rsidR="00883FA7" w:rsidRPr="006A5C64">
              <w:t xml:space="preserve"> innenfor et selvvalgt fordypningstema innen fagfeltet psykisk helsearbeid og rusarbeid </w:t>
            </w:r>
          </w:p>
          <w:p w14:paraId="7CCCFAF7" w14:textId="77777777" w:rsidR="00883FA7" w:rsidRPr="006A5C64" w:rsidRDefault="006F0CAB" w:rsidP="006A5C64">
            <w:pPr>
              <w:pStyle w:val="Listeavsnitt"/>
              <w:numPr>
                <w:ilvl w:val="0"/>
                <w:numId w:val="1"/>
              </w:numPr>
            </w:pPr>
            <w:r w:rsidRPr="006A5C64">
              <w:t>F</w:t>
            </w:r>
            <w:r w:rsidR="00883FA7" w:rsidRPr="006A5C64">
              <w:t xml:space="preserve">orstår miljøarbeiderens betydning i yrkesfeltet og kan drøfte sammenhengen mellom teori og praksis innen fagfeltet psykisk helsearbeid og rusarbeid </w:t>
            </w:r>
          </w:p>
          <w:p w14:paraId="5EC4C094" w14:textId="77777777" w:rsidR="007E5D25" w:rsidRPr="006A5C64" w:rsidRDefault="006F0CAB" w:rsidP="006A5C64">
            <w:pPr>
              <w:pStyle w:val="Listeavsnitt"/>
              <w:numPr>
                <w:ilvl w:val="0"/>
                <w:numId w:val="1"/>
              </w:numPr>
              <w:contextualSpacing w:val="0"/>
            </w:pPr>
            <w:r w:rsidRPr="006A5C64">
              <w:t>H</w:t>
            </w:r>
            <w:r w:rsidR="00883FA7" w:rsidRPr="006A5C64">
              <w:t>ar innsikt i relevante lover, forskrifter og planverk som gjelder fagfeltet psykisk helsearbeid og rusarbeid.</w:t>
            </w:r>
          </w:p>
        </w:tc>
      </w:tr>
      <w:tr w:rsidR="006F25FD" w:rsidRPr="006A5C64" w14:paraId="7402FC0F" w14:textId="77777777" w:rsidTr="00283333">
        <w:trPr>
          <w:trHeight w:val="283"/>
        </w:trPr>
        <w:tc>
          <w:tcPr>
            <w:tcW w:w="0" w:type="auto"/>
            <w:vMerge/>
          </w:tcPr>
          <w:p w14:paraId="1444D56E" w14:textId="77777777" w:rsidR="007E5D25" w:rsidRPr="006A5C64" w:rsidRDefault="007E5D25" w:rsidP="002C5939">
            <w:pPr>
              <w:spacing w:before="120"/>
              <w:jc w:val="right"/>
              <w:rPr>
                <w:b/>
                <w:i/>
              </w:rPr>
            </w:pPr>
          </w:p>
        </w:tc>
        <w:tc>
          <w:tcPr>
            <w:tcW w:w="7204" w:type="dxa"/>
          </w:tcPr>
          <w:p w14:paraId="2FBCAB43" w14:textId="77777777" w:rsidR="007E5D25" w:rsidRPr="006A5C64" w:rsidRDefault="007E5D25" w:rsidP="002C5939">
            <w:pPr>
              <w:spacing w:before="120"/>
              <w:rPr>
                <w:b/>
                <w:i/>
              </w:rPr>
            </w:pPr>
            <w:r w:rsidRPr="006A5C64">
              <w:rPr>
                <w:b/>
                <w:i/>
              </w:rPr>
              <w:t>Ferdigheter</w:t>
            </w:r>
            <w:r w:rsidR="005743FF" w:rsidRPr="006A5C64">
              <w:rPr>
                <w:b/>
                <w:i/>
              </w:rPr>
              <w:t>. Studenten</w:t>
            </w:r>
            <w:r w:rsidR="006F0CAB" w:rsidRPr="006A5C64">
              <w:rPr>
                <w:b/>
                <w:i/>
              </w:rPr>
              <w:t>:</w:t>
            </w:r>
          </w:p>
        </w:tc>
      </w:tr>
      <w:tr w:rsidR="006A5C64" w:rsidRPr="006A5C64" w14:paraId="771EEA6C" w14:textId="77777777" w:rsidTr="00283333">
        <w:trPr>
          <w:trHeight w:val="397"/>
        </w:trPr>
        <w:tc>
          <w:tcPr>
            <w:tcW w:w="0" w:type="auto"/>
            <w:vMerge/>
          </w:tcPr>
          <w:p w14:paraId="318CB9AC" w14:textId="77777777" w:rsidR="007E5D25" w:rsidRPr="006A5C64" w:rsidRDefault="007E5D25" w:rsidP="002C5939">
            <w:pPr>
              <w:spacing w:before="120"/>
              <w:jc w:val="right"/>
              <w:rPr>
                <w:b/>
                <w:i/>
              </w:rPr>
            </w:pPr>
          </w:p>
        </w:tc>
        <w:tc>
          <w:tcPr>
            <w:tcW w:w="7204" w:type="dxa"/>
          </w:tcPr>
          <w:p w14:paraId="7EBBB673" w14:textId="77777777" w:rsidR="00883FA7" w:rsidRPr="006A5C64" w:rsidRDefault="006F0CAB" w:rsidP="006A5C64">
            <w:pPr>
              <w:pStyle w:val="Listeavsnitt"/>
              <w:numPr>
                <w:ilvl w:val="0"/>
                <w:numId w:val="1"/>
              </w:numPr>
            </w:pPr>
            <w:r w:rsidRPr="006A5C64">
              <w:t>K</w:t>
            </w:r>
            <w:r w:rsidR="00883FA7" w:rsidRPr="006A5C64">
              <w:t xml:space="preserve">an kartlegge en situasjon innenfor fagfeltet psykisk helsearbeid og rusarbeid, identifisere en faglig problemstilling og behov for iverksetting av tiltak </w:t>
            </w:r>
          </w:p>
          <w:p w14:paraId="0253581C" w14:textId="77777777" w:rsidR="00883FA7" w:rsidRPr="006A5C64" w:rsidRDefault="006F0CAB" w:rsidP="006A5C64">
            <w:pPr>
              <w:pStyle w:val="Listeavsnitt"/>
              <w:numPr>
                <w:ilvl w:val="0"/>
                <w:numId w:val="1"/>
              </w:numPr>
            </w:pPr>
            <w:r w:rsidRPr="006A5C64">
              <w:t>K</w:t>
            </w:r>
            <w:r w:rsidR="00883FA7" w:rsidRPr="006A5C64">
              <w:t xml:space="preserve">an finne informasjon og fagstoff som er relevant for fordypningsoppgavens problemstilling </w:t>
            </w:r>
          </w:p>
          <w:p w14:paraId="5267E73D" w14:textId="77777777" w:rsidR="007E5D25" w:rsidRPr="006A5C64" w:rsidRDefault="006F0CAB" w:rsidP="006A5C64">
            <w:pPr>
              <w:pStyle w:val="Listeavsnitt"/>
              <w:numPr>
                <w:ilvl w:val="0"/>
                <w:numId w:val="1"/>
              </w:numPr>
            </w:pPr>
            <w:r w:rsidRPr="006A5C64">
              <w:t>K</w:t>
            </w:r>
            <w:r w:rsidR="00883FA7" w:rsidRPr="006A5C64">
              <w:t>an anvende faglig kunnskap innen fagfeltet psykisk helsearbeid og rusarbeid på en teoretisk problemstilling</w:t>
            </w:r>
          </w:p>
        </w:tc>
      </w:tr>
      <w:tr w:rsidR="006F25FD" w:rsidRPr="006A5C64" w14:paraId="57EAB8F6" w14:textId="77777777" w:rsidTr="00283333">
        <w:trPr>
          <w:trHeight w:val="283"/>
        </w:trPr>
        <w:tc>
          <w:tcPr>
            <w:tcW w:w="0" w:type="auto"/>
            <w:vMerge/>
          </w:tcPr>
          <w:p w14:paraId="78142B37" w14:textId="77777777" w:rsidR="007E5D25" w:rsidRPr="006A5C64" w:rsidRDefault="007E5D25" w:rsidP="002C5939">
            <w:pPr>
              <w:spacing w:before="120"/>
              <w:jc w:val="right"/>
              <w:rPr>
                <w:b/>
                <w:i/>
              </w:rPr>
            </w:pPr>
          </w:p>
        </w:tc>
        <w:tc>
          <w:tcPr>
            <w:tcW w:w="7204" w:type="dxa"/>
          </w:tcPr>
          <w:p w14:paraId="38CAD218" w14:textId="77777777" w:rsidR="007E5D25" w:rsidRPr="006A5C64" w:rsidRDefault="007E5D25" w:rsidP="002C5939">
            <w:pPr>
              <w:spacing w:before="120"/>
              <w:rPr>
                <w:b/>
                <w:i/>
              </w:rPr>
            </w:pPr>
            <w:r w:rsidRPr="006A5C64">
              <w:rPr>
                <w:b/>
                <w:i/>
              </w:rPr>
              <w:t>Generell kompetanse</w:t>
            </w:r>
            <w:r w:rsidR="005743FF" w:rsidRPr="006A5C64">
              <w:rPr>
                <w:b/>
                <w:i/>
              </w:rPr>
              <w:t>. Studenten</w:t>
            </w:r>
            <w:r w:rsidR="006F0CAB" w:rsidRPr="006A5C64">
              <w:rPr>
                <w:b/>
                <w:i/>
              </w:rPr>
              <w:t>:</w:t>
            </w:r>
          </w:p>
        </w:tc>
      </w:tr>
      <w:tr w:rsidR="006A5C64" w:rsidRPr="006A5C64" w14:paraId="092AFDF6" w14:textId="77777777" w:rsidTr="00283333">
        <w:trPr>
          <w:trHeight w:val="397"/>
        </w:trPr>
        <w:tc>
          <w:tcPr>
            <w:tcW w:w="0" w:type="auto"/>
            <w:vMerge/>
          </w:tcPr>
          <w:p w14:paraId="62C691D4" w14:textId="77777777" w:rsidR="007E5D25" w:rsidRPr="006A5C64" w:rsidRDefault="007E5D25" w:rsidP="002C5939">
            <w:pPr>
              <w:spacing w:before="120"/>
              <w:jc w:val="right"/>
              <w:rPr>
                <w:b/>
                <w:i/>
              </w:rPr>
            </w:pPr>
          </w:p>
        </w:tc>
        <w:tc>
          <w:tcPr>
            <w:tcW w:w="7204" w:type="dxa"/>
          </w:tcPr>
          <w:p w14:paraId="76D55165" w14:textId="77777777" w:rsidR="006F0CAB" w:rsidRPr="006A5C64" w:rsidRDefault="006F0CAB" w:rsidP="005B2C89">
            <w:pPr>
              <w:pStyle w:val="Listeavsnitt"/>
              <w:numPr>
                <w:ilvl w:val="0"/>
                <w:numId w:val="1"/>
              </w:numPr>
            </w:pPr>
            <w:r w:rsidRPr="006A5C64">
              <w:t>H</w:t>
            </w:r>
            <w:r w:rsidR="00883FA7" w:rsidRPr="006A5C64">
              <w:t xml:space="preserve">ar utviklet en etisk grunnholdning </w:t>
            </w:r>
            <w:r w:rsidRPr="006A5C64">
              <w:t xml:space="preserve">og er bevisst sin profesjonelle kompetanse </w:t>
            </w:r>
            <w:r w:rsidR="00883FA7" w:rsidRPr="006A5C64">
              <w:t>i utøvelsen av arbeidet innen fagfeltet psykisk helsearbeid og rusarbeid</w:t>
            </w:r>
            <w:r w:rsidRPr="006A5C64">
              <w:t xml:space="preserve">.  </w:t>
            </w:r>
          </w:p>
          <w:p w14:paraId="70A098A8" w14:textId="77777777" w:rsidR="00883FA7" w:rsidRPr="006A5C64" w:rsidRDefault="006F0CAB" w:rsidP="005B2C89">
            <w:pPr>
              <w:pStyle w:val="Listeavsnitt"/>
              <w:numPr>
                <w:ilvl w:val="0"/>
                <w:numId w:val="1"/>
              </w:numPr>
            </w:pPr>
            <w:r w:rsidRPr="006A5C64">
              <w:t>K</w:t>
            </w:r>
            <w:r w:rsidR="00883FA7" w:rsidRPr="006A5C64">
              <w:t>an utføre arbeidet etter utvalgte målgrupper innen fagfeltet psykisk helsearbeid og rusarbeid</w:t>
            </w:r>
          </w:p>
          <w:p w14:paraId="66F233C3" w14:textId="77777777" w:rsidR="007E5D25" w:rsidRDefault="006F0CAB" w:rsidP="005B2C89">
            <w:pPr>
              <w:pStyle w:val="Listeavsnitt"/>
              <w:numPr>
                <w:ilvl w:val="0"/>
                <w:numId w:val="1"/>
              </w:numPr>
            </w:pPr>
            <w:r w:rsidRPr="006A5C64">
              <w:t>H</w:t>
            </w:r>
            <w:r w:rsidR="00883FA7" w:rsidRPr="006A5C64">
              <w:t>ar forståelse for yrkesetiske prinsipper i sitt arbeid i innenfor fagfeltet psykisk helsearbeid og rusarbeid og etiske retningslinjer i forhold til skriftlige arbeider</w:t>
            </w:r>
          </w:p>
          <w:p w14:paraId="5C0D66BB" w14:textId="5C78DB3E" w:rsidR="005B2C89" w:rsidRPr="005B2C89" w:rsidRDefault="005B2C89" w:rsidP="005B2C89">
            <w:pPr>
              <w:numPr>
                <w:ilvl w:val="0"/>
                <w:numId w:val="1"/>
              </w:numPr>
              <w:spacing w:after="200"/>
              <w:contextualSpacing/>
              <w:jc w:val="both"/>
              <w:rPr>
                <w:rFonts w:eastAsiaTheme="minorHAnsi" w:cstheme="minorHAnsi"/>
              </w:rPr>
            </w:pPr>
            <w:r>
              <w:rPr>
                <w:rFonts w:eastAsiaTheme="minorHAnsi" w:cstheme="minorHAnsi"/>
              </w:rPr>
              <w:t xml:space="preserve">kan bygge relasjoner med medstudenter og samarbeide om hovedprosjektet i grupper </w:t>
            </w:r>
          </w:p>
        </w:tc>
      </w:tr>
      <w:tr w:rsidR="006F25FD" w:rsidRPr="006A5C64" w14:paraId="2580CF0D" w14:textId="77777777" w:rsidTr="00283333">
        <w:trPr>
          <w:trHeight w:val="397"/>
        </w:trPr>
        <w:tc>
          <w:tcPr>
            <w:tcW w:w="0" w:type="auto"/>
          </w:tcPr>
          <w:p w14:paraId="515D7AAB" w14:textId="77777777" w:rsidR="007E5D25" w:rsidRPr="006A5C64" w:rsidRDefault="007E5D25" w:rsidP="002C5939">
            <w:pPr>
              <w:spacing w:before="120"/>
              <w:jc w:val="right"/>
              <w:rPr>
                <w:b/>
                <w:i/>
              </w:rPr>
            </w:pPr>
            <w:r w:rsidRPr="006A5C64">
              <w:rPr>
                <w:b/>
                <w:i/>
              </w:rPr>
              <w:t>Innhold/temaer:</w:t>
            </w:r>
          </w:p>
        </w:tc>
        <w:tc>
          <w:tcPr>
            <w:tcW w:w="7204" w:type="dxa"/>
          </w:tcPr>
          <w:p w14:paraId="08AF676B" w14:textId="77777777" w:rsidR="00283333" w:rsidRPr="00283333" w:rsidRDefault="00283333" w:rsidP="00283333">
            <w:pPr>
              <w:spacing w:before="120" w:after="120"/>
            </w:pPr>
            <w:r w:rsidRPr="00283333">
              <w:t xml:space="preserve">Dette emnet er et obligatorisk fordypningsarbeid. Tema for fordypningen skal være praksisrettet og konkret knyttet til selvvalgt tema innen logistikk og service i helsetjenesten: </w:t>
            </w:r>
          </w:p>
          <w:p w14:paraId="185C3C45" w14:textId="4C1F2DDD" w:rsidR="007E5D25" w:rsidRPr="006A5C64" w:rsidRDefault="00283333" w:rsidP="00283333">
            <w:pPr>
              <w:spacing w:before="120"/>
            </w:pPr>
            <w:r w:rsidRPr="00283333">
              <w:t>Studentene skal gjennom fordypningsarbeidet vise refleksjon og bruke både teori og erfaringer fra praksis. Hovedprosjektet skal gjennomføres vanligvis i grupper på 4 – 6 studenter.</w:t>
            </w:r>
          </w:p>
        </w:tc>
      </w:tr>
      <w:tr w:rsidR="00283333" w:rsidRPr="006A5C64" w14:paraId="480FB00A" w14:textId="77777777" w:rsidTr="00283333">
        <w:trPr>
          <w:trHeight w:val="397"/>
        </w:trPr>
        <w:tc>
          <w:tcPr>
            <w:tcW w:w="0" w:type="auto"/>
          </w:tcPr>
          <w:p w14:paraId="5993F119" w14:textId="77777777" w:rsidR="00283333" w:rsidRPr="006A5C64" w:rsidRDefault="00283333" w:rsidP="00283333">
            <w:pPr>
              <w:spacing w:before="120"/>
              <w:jc w:val="right"/>
              <w:rPr>
                <w:b/>
                <w:i/>
              </w:rPr>
            </w:pPr>
            <w:r w:rsidRPr="006A5C64">
              <w:rPr>
                <w:b/>
                <w:i/>
              </w:rPr>
              <w:t>Læringsformer:</w:t>
            </w:r>
          </w:p>
        </w:tc>
        <w:tc>
          <w:tcPr>
            <w:tcW w:w="7204" w:type="dxa"/>
          </w:tcPr>
          <w:p w14:paraId="1B9541F2" w14:textId="7EAD7ADC" w:rsidR="00283333" w:rsidRPr="006A5C64" w:rsidRDefault="00283333" w:rsidP="00283333">
            <w:pPr>
              <w:spacing w:before="120"/>
            </w:pPr>
            <w:r w:rsidRPr="00283333">
              <w:t>Forelesning, gruppearbeid, veiledning og presentasjon.</w:t>
            </w:r>
          </w:p>
        </w:tc>
      </w:tr>
      <w:tr w:rsidR="00283333" w:rsidRPr="006A5C64" w14:paraId="0EC6BF02" w14:textId="77777777" w:rsidTr="00283333">
        <w:trPr>
          <w:trHeight w:val="397"/>
        </w:trPr>
        <w:tc>
          <w:tcPr>
            <w:tcW w:w="0" w:type="auto"/>
          </w:tcPr>
          <w:p w14:paraId="1CE14248" w14:textId="77777777" w:rsidR="00283333" w:rsidRPr="006A5C64" w:rsidRDefault="00283333" w:rsidP="00283333">
            <w:pPr>
              <w:spacing w:before="120"/>
              <w:jc w:val="right"/>
              <w:rPr>
                <w:b/>
                <w:i/>
              </w:rPr>
            </w:pPr>
            <w:r w:rsidRPr="006A5C64">
              <w:rPr>
                <w:b/>
                <w:i/>
              </w:rPr>
              <w:t>Arbeidskrav:</w:t>
            </w:r>
          </w:p>
        </w:tc>
        <w:tc>
          <w:tcPr>
            <w:tcW w:w="7204" w:type="dxa"/>
          </w:tcPr>
          <w:p w14:paraId="3833BA88" w14:textId="4A775A60" w:rsidR="00522944" w:rsidRDefault="00522944" w:rsidP="005B2C89">
            <w:pPr>
              <w:pStyle w:val="Listeavsnitt"/>
              <w:numPr>
                <w:ilvl w:val="0"/>
                <w:numId w:val="27"/>
              </w:numPr>
              <w:spacing w:before="120"/>
            </w:pPr>
            <w:r w:rsidRPr="00522944">
              <w:t>Skriftlig prosjektarbeid i gruppe på 7.500 ord +/- 10 %.</w:t>
            </w:r>
          </w:p>
          <w:p w14:paraId="5FD2F84E" w14:textId="00AB6577" w:rsidR="005B2C89" w:rsidRPr="00522944" w:rsidRDefault="005B2C89" w:rsidP="005B2C89">
            <w:pPr>
              <w:pStyle w:val="Listeavsnitt"/>
              <w:numPr>
                <w:ilvl w:val="0"/>
                <w:numId w:val="27"/>
              </w:numPr>
              <w:spacing w:before="120"/>
            </w:pPr>
            <w:r>
              <w:t>Prosjektkontrakt</w:t>
            </w:r>
          </w:p>
          <w:p w14:paraId="4932E5CD" w14:textId="77777777" w:rsidR="00283333" w:rsidRDefault="00522944" w:rsidP="005B2C89">
            <w:pPr>
              <w:pStyle w:val="Listeavsnitt"/>
              <w:numPr>
                <w:ilvl w:val="0"/>
                <w:numId w:val="27"/>
              </w:numPr>
              <w:spacing w:before="120"/>
            </w:pPr>
            <w:r w:rsidRPr="00522944">
              <w:t>Presentasjon av prosjektarbeidet</w:t>
            </w:r>
          </w:p>
          <w:p w14:paraId="2ABAD842" w14:textId="77777777" w:rsidR="00AC26B1" w:rsidRDefault="00AC26B1" w:rsidP="005B2C89">
            <w:pPr>
              <w:pStyle w:val="Listeavsnitt"/>
              <w:numPr>
                <w:ilvl w:val="0"/>
                <w:numId w:val="27"/>
              </w:numPr>
              <w:spacing w:before="120"/>
            </w:pPr>
            <w:r>
              <w:t>Logg</w:t>
            </w:r>
          </w:p>
          <w:p w14:paraId="20203610" w14:textId="33CC1F8B" w:rsidR="005B2C89" w:rsidRPr="006A5C64" w:rsidRDefault="005B2C89" w:rsidP="005B2C89">
            <w:pPr>
              <w:pStyle w:val="Listeavsnitt"/>
              <w:numPr>
                <w:ilvl w:val="0"/>
                <w:numId w:val="27"/>
              </w:numPr>
              <w:spacing w:before="120"/>
            </w:pPr>
            <w:r>
              <w:t>Refleksjon over egen læring</w:t>
            </w:r>
          </w:p>
        </w:tc>
      </w:tr>
      <w:tr w:rsidR="00283333" w:rsidRPr="006A5C64" w14:paraId="3CF2E4EE" w14:textId="77777777" w:rsidTr="00283333">
        <w:trPr>
          <w:trHeight w:val="397"/>
        </w:trPr>
        <w:tc>
          <w:tcPr>
            <w:tcW w:w="0" w:type="auto"/>
          </w:tcPr>
          <w:p w14:paraId="799A763B" w14:textId="77777777" w:rsidR="00283333" w:rsidRPr="006A5C64" w:rsidRDefault="00283333" w:rsidP="00283333">
            <w:pPr>
              <w:spacing w:before="120"/>
              <w:jc w:val="right"/>
              <w:rPr>
                <w:b/>
                <w:i/>
              </w:rPr>
            </w:pPr>
            <w:r w:rsidRPr="006A5C64">
              <w:rPr>
                <w:b/>
                <w:i/>
              </w:rPr>
              <w:t>Vurdering:</w:t>
            </w:r>
          </w:p>
        </w:tc>
        <w:tc>
          <w:tcPr>
            <w:tcW w:w="7204" w:type="dxa"/>
          </w:tcPr>
          <w:p w14:paraId="35B6B2B7" w14:textId="6142F644" w:rsidR="00283333" w:rsidRPr="00522944" w:rsidRDefault="00283333" w:rsidP="00283333">
            <w:pPr>
              <w:spacing w:before="120"/>
              <w:rPr>
                <w:szCs w:val="22"/>
              </w:rPr>
            </w:pPr>
            <w:r w:rsidRPr="00283333">
              <w:rPr>
                <w:szCs w:val="22"/>
              </w:rPr>
              <w:t>Formell vurdering av skriftlig prosjektarbeid</w:t>
            </w:r>
            <w:r w:rsidR="00AC26B1">
              <w:rPr>
                <w:szCs w:val="22"/>
              </w:rPr>
              <w:t xml:space="preserve">, logg og </w:t>
            </w:r>
            <w:r w:rsidRPr="00283333">
              <w:rPr>
                <w:szCs w:val="22"/>
              </w:rPr>
              <w:t xml:space="preserve">presentasjon. Karakter A-F </w:t>
            </w:r>
          </w:p>
        </w:tc>
      </w:tr>
      <w:tr w:rsidR="00283333" w:rsidRPr="006A5C64" w14:paraId="48F25E62" w14:textId="77777777" w:rsidTr="00283333">
        <w:trPr>
          <w:trHeight w:val="397"/>
        </w:trPr>
        <w:tc>
          <w:tcPr>
            <w:tcW w:w="0" w:type="auto"/>
          </w:tcPr>
          <w:p w14:paraId="4D455F1E" w14:textId="77777777" w:rsidR="00283333" w:rsidRPr="006A5C64" w:rsidRDefault="00283333" w:rsidP="00283333">
            <w:pPr>
              <w:spacing w:before="120"/>
              <w:jc w:val="right"/>
              <w:rPr>
                <w:b/>
                <w:i/>
              </w:rPr>
            </w:pPr>
            <w:r w:rsidRPr="006A5C64">
              <w:rPr>
                <w:b/>
                <w:i/>
              </w:rPr>
              <w:t>Evaluering:</w:t>
            </w:r>
          </w:p>
        </w:tc>
        <w:tc>
          <w:tcPr>
            <w:tcW w:w="7204" w:type="dxa"/>
          </w:tcPr>
          <w:p w14:paraId="795EE7DF" w14:textId="77777777" w:rsidR="00283333" w:rsidRPr="006A5C64" w:rsidRDefault="00283333" w:rsidP="00283333">
            <w:pPr>
              <w:spacing w:before="120"/>
            </w:pPr>
            <w:r w:rsidRPr="006A5C64">
              <w:t>Evaluering av emnet gjennomføres i slutten av emnet på skolens digitale læringsplattform. Evalueringen er beskrevet i skolens kvalitetssystem.</w:t>
            </w:r>
          </w:p>
        </w:tc>
      </w:tr>
      <w:tr w:rsidR="00283333" w:rsidRPr="006A5C64" w14:paraId="211708C7" w14:textId="77777777" w:rsidTr="00283333">
        <w:trPr>
          <w:trHeight w:val="397"/>
        </w:trPr>
        <w:tc>
          <w:tcPr>
            <w:tcW w:w="0" w:type="auto"/>
          </w:tcPr>
          <w:p w14:paraId="151B9F8F" w14:textId="77777777" w:rsidR="00283333" w:rsidRPr="006A5C64" w:rsidRDefault="00283333" w:rsidP="00283333">
            <w:pPr>
              <w:spacing w:before="120"/>
              <w:jc w:val="right"/>
              <w:rPr>
                <w:b/>
                <w:i/>
              </w:rPr>
            </w:pPr>
            <w:r w:rsidRPr="006A5C64">
              <w:rPr>
                <w:b/>
                <w:i/>
              </w:rPr>
              <w:t>Litteratur:</w:t>
            </w:r>
          </w:p>
        </w:tc>
        <w:tc>
          <w:tcPr>
            <w:tcW w:w="7204" w:type="dxa"/>
          </w:tcPr>
          <w:p w14:paraId="5FC4EF23" w14:textId="448873BA" w:rsidR="00283333" w:rsidRPr="006A5C64" w:rsidRDefault="00283333" w:rsidP="00283333">
            <w:pPr>
              <w:spacing w:before="120"/>
            </w:pPr>
            <w:r w:rsidRPr="006A5C64">
              <w:t xml:space="preserve">For litteratur knyttet til emnet vises det til aktuell </w:t>
            </w:r>
            <w:r>
              <w:t>litteraturliste</w:t>
            </w:r>
            <w:r w:rsidRPr="006A5C64">
              <w:t xml:space="preserve"> for studiet på skolens hjemmeside</w:t>
            </w:r>
            <w:r w:rsidR="005B2C89">
              <w:t>.</w:t>
            </w:r>
          </w:p>
        </w:tc>
      </w:tr>
    </w:tbl>
    <w:p w14:paraId="0BB885D3" w14:textId="77777777" w:rsidR="007E5D25" w:rsidRPr="006A5C64" w:rsidRDefault="007E5D25" w:rsidP="002C5939"/>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598"/>
      </w:tblGrid>
      <w:tr w:rsidR="006F25FD" w:rsidRPr="006A5C64" w14:paraId="7E98D988" w14:textId="77777777" w:rsidTr="00E20090">
        <w:trPr>
          <w:trHeight w:val="567"/>
        </w:trPr>
        <w:tc>
          <w:tcPr>
            <w:tcW w:w="0" w:type="auto"/>
            <w:vAlign w:val="center"/>
          </w:tcPr>
          <w:p w14:paraId="40F2A6BA" w14:textId="77777777" w:rsidR="00AC03CA" w:rsidRPr="006A5C64" w:rsidRDefault="00AC03CA" w:rsidP="00AC03CA">
            <w:pPr>
              <w:spacing w:before="120"/>
              <w:jc w:val="right"/>
              <w:rPr>
                <w:b/>
                <w:sz w:val="28"/>
              </w:rPr>
            </w:pPr>
          </w:p>
        </w:tc>
        <w:tc>
          <w:tcPr>
            <w:tcW w:w="7598" w:type="dxa"/>
            <w:vAlign w:val="center"/>
          </w:tcPr>
          <w:p w14:paraId="37F2F474" w14:textId="77777777" w:rsidR="00AC03CA" w:rsidRPr="006A5C64" w:rsidRDefault="00AC03CA" w:rsidP="00AC03CA">
            <w:pPr>
              <w:spacing w:before="120"/>
              <w:rPr>
                <w:b/>
                <w:sz w:val="28"/>
              </w:rPr>
            </w:pPr>
          </w:p>
        </w:tc>
      </w:tr>
      <w:tr w:rsidR="006F25FD" w:rsidRPr="006A5C64" w14:paraId="0263C212" w14:textId="77777777" w:rsidTr="00E20090">
        <w:trPr>
          <w:trHeight w:val="397"/>
        </w:trPr>
        <w:tc>
          <w:tcPr>
            <w:tcW w:w="0" w:type="auto"/>
          </w:tcPr>
          <w:p w14:paraId="48DE3CFA" w14:textId="77777777" w:rsidR="00AC03CA" w:rsidRPr="006A5C64" w:rsidRDefault="00AC03CA" w:rsidP="00AC03CA">
            <w:pPr>
              <w:spacing w:before="120"/>
              <w:jc w:val="right"/>
              <w:rPr>
                <w:b/>
                <w:i/>
              </w:rPr>
            </w:pPr>
          </w:p>
        </w:tc>
        <w:tc>
          <w:tcPr>
            <w:tcW w:w="7598" w:type="dxa"/>
          </w:tcPr>
          <w:p w14:paraId="10D6255B" w14:textId="77777777" w:rsidR="00AC03CA" w:rsidRPr="006A5C64" w:rsidRDefault="00AC03CA" w:rsidP="00E20090">
            <w:pPr>
              <w:spacing w:before="120"/>
            </w:pPr>
          </w:p>
        </w:tc>
      </w:tr>
      <w:tr w:rsidR="006F25FD" w:rsidRPr="006A5C64" w14:paraId="472B617A" w14:textId="77777777" w:rsidTr="00E20090">
        <w:trPr>
          <w:trHeight w:val="397"/>
        </w:trPr>
        <w:tc>
          <w:tcPr>
            <w:tcW w:w="0" w:type="auto"/>
          </w:tcPr>
          <w:p w14:paraId="4818CDE2" w14:textId="77777777" w:rsidR="00AC03CA" w:rsidRPr="006A5C64" w:rsidRDefault="00AC03CA" w:rsidP="00AC03CA">
            <w:pPr>
              <w:spacing w:before="120"/>
              <w:jc w:val="right"/>
              <w:rPr>
                <w:b/>
                <w:i/>
              </w:rPr>
            </w:pPr>
          </w:p>
        </w:tc>
        <w:tc>
          <w:tcPr>
            <w:tcW w:w="7598" w:type="dxa"/>
          </w:tcPr>
          <w:p w14:paraId="7A9F2A6C" w14:textId="77777777" w:rsidR="00AC03CA" w:rsidRPr="006A5C64" w:rsidRDefault="00AC03CA" w:rsidP="00AC03CA">
            <w:pPr>
              <w:spacing w:before="120"/>
            </w:pPr>
          </w:p>
        </w:tc>
      </w:tr>
      <w:tr w:rsidR="006F25FD" w:rsidRPr="006A5C64" w14:paraId="08040B62" w14:textId="77777777" w:rsidTr="00E20090">
        <w:trPr>
          <w:trHeight w:val="397"/>
        </w:trPr>
        <w:tc>
          <w:tcPr>
            <w:tcW w:w="0" w:type="auto"/>
          </w:tcPr>
          <w:p w14:paraId="6647630E" w14:textId="77777777" w:rsidR="00AC03CA" w:rsidRPr="006A5C64" w:rsidRDefault="00AC03CA" w:rsidP="0082792E">
            <w:pPr>
              <w:spacing w:before="120"/>
              <w:jc w:val="center"/>
              <w:rPr>
                <w:b/>
                <w:i/>
              </w:rPr>
            </w:pPr>
          </w:p>
        </w:tc>
        <w:tc>
          <w:tcPr>
            <w:tcW w:w="7598" w:type="dxa"/>
            <w:vAlign w:val="bottom"/>
          </w:tcPr>
          <w:p w14:paraId="5BAFF2D7" w14:textId="77777777" w:rsidR="00AC03CA" w:rsidRPr="006A5C64" w:rsidRDefault="00AC03CA" w:rsidP="00E20090">
            <w:pPr>
              <w:spacing w:line="276" w:lineRule="auto"/>
              <w:rPr>
                <w:sz w:val="22"/>
                <w:szCs w:val="22"/>
              </w:rPr>
            </w:pPr>
          </w:p>
        </w:tc>
      </w:tr>
      <w:tr w:rsidR="006F25FD" w:rsidRPr="006A5C64" w14:paraId="42F4C119" w14:textId="77777777" w:rsidTr="00E20090">
        <w:trPr>
          <w:trHeight w:val="283"/>
        </w:trPr>
        <w:tc>
          <w:tcPr>
            <w:tcW w:w="0" w:type="auto"/>
            <w:vMerge w:val="restart"/>
          </w:tcPr>
          <w:p w14:paraId="1E3569F2" w14:textId="77777777" w:rsidR="00AC03CA" w:rsidRPr="006A5C64" w:rsidRDefault="00AC03CA" w:rsidP="00AC03CA">
            <w:pPr>
              <w:spacing w:before="120"/>
              <w:jc w:val="right"/>
              <w:rPr>
                <w:b/>
                <w:i/>
              </w:rPr>
            </w:pPr>
          </w:p>
        </w:tc>
        <w:tc>
          <w:tcPr>
            <w:tcW w:w="7598" w:type="dxa"/>
          </w:tcPr>
          <w:p w14:paraId="022E3D5D" w14:textId="77777777" w:rsidR="00AC03CA" w:rsidRPr="006A5C64" w:rsidRDefault="00AC03CA" w:rsidP="00AC03CA">
            <w:pPr>
              <w:spacing w:before="120"/>
              <w:rPr>
                <w:b/>
                <w:i/>
              </w:rPr>
            </w:pPr>
          </w:p>
        </w:tc>
      </w:tr>
      <w:tr w:rsidR="006F25FD" w:rsidRPr="006A5C64" w14:paraId="7BCA5AFD" w14:textId="77777777" w:rsidTr="00E20090">
        <w:trPr>
          <w:trHeight w:val="397"/>
        </w:trPr>
        <w:tc>
          <w:tcPr>
            <w:tcW w:w="0" w:type="auto"/>
            <w:vMerge/>
          </w:tcPr>
          <w:p w14:paraId="42A0AB49" w14:textId="77777777" w:rsidR="00AC03CA" w:rsidRPr="006A5C64" w:rsidRDefault="00AC03CA" w:rsidP="00AC03CA">
            <w:pPr>
              <w:spacing w:before="120"/>
              <w:jc w:val="right"/>
              <w:rPr>
                <w:b/>
                <w:i/>
              </w:rPr>
            </w:pPr>
          </w:p>
        </w:tc>
        <w:tc>
          <w:tcPr>
            <w:tcW w:w="7598" w:type="dxa"/>
          </w:tcPr>
          <w:p w14:paraId="28D7D9C6" w14:textId="77777777" w:rsidR="00AC03CA" w:rsidRPr="006A5C64" w:rsidRDefault="00AC03CA" w:rsidP="006B06F8">
            <w:pPr>
              <w:pStyle w:val="Listeavsnitt"/>
              <w:contextualSpacing w:val="0"/>
            </w:pPr>
          </w:p>
        </w:tc>
      </w:tr>
      <w:tr w:rsidR="006F25FD" w:rsidRPr="006A5C64" w14:paraId="6E51B9ED" w14:textId="77777777" w:rsidTr="00E20090">
        <w:trPr>
          <w:trHeight w:val="283"/>
        </w:trPr>
        <w:tc>
          <w:tcPr>
            <w:tcW w:w="0" w:type="auto"/>
            <w:vMerge/>
          </w:tcPr>
          <w:p w14:paraId="1D11A8DA" w14:textId="77777777" w:rsidR="00AC03CA" w:rsidRPr="006A5C64" w:rsidRDefault="00AC03CA" w:rsidP="00AC03CA">
            <w:pPr>
              <w:spacing w:before="120"/>
              <w:jc w:val="right"/>
              <w:rPr>
                <w:b/>
                <w:i/>
              </w:rPr>
            </w:pPr>
          </w:p>
        </w:tc>
        <w:tc>
          <w:tcPr>
            <w:tcW w:w="7598" w:type="dxa"/>
          </w:tcPr>
          <w:p w14:paraId="4987804C" w14:textId="77777777" w:rsidR="00AC03CA" w:rsidRPr="006A5C64" w:rsidRDefault="00AC03CA" w:rsidP="00AC03CA">
            <w:pPr>
              <w:spacing w:before="120"/>
              <w:rPr>
                <w:b/>
                <w:i/>
              </w:rPr>
            </w:pPr>
          </w:p>
        </w:tc>
      </w:tr>
      <w:tr w:rsidR="006F25FD" w:rsidRPr="006A5C64" w14:paraId="4890ED30" w14:textId="77777777" w:rsidTr="00E20090">
        <w:trPr>
          <w:trHeight w:val="397"/>
        </w:trPr>
        <w:tc>
          <w:tcPr>
            <w:tcW w:w="0" w:type="auto"/>
            <w:vMerge/>
          </w:tcPr>
          <w:p w14:paraId="50569C87" w14:textId="77777777" w:rsidR="00AC03CA" w:rsidRPr="006A5C64" w:rsidRDefault="00AC03CA" w:rsidP="00AC03CA">
            <w:pPr>
              <w:spacing w:before="120"/>
              <w:jc w:val="right"/>
              <w:rPr>
                <w:b/>
                <w:i/>
              </w:rPr>
            </w:pPr>
          </w:p>
        </w:tc>
        <w:tc>
          <w:tcPr>
            <w:tcW w:w="7598" w:type="dxa"/>
          </w:tcPr>
          <w:p w14:paraId="25BFC262" w14:textId="77777777" w:rsidR="00AC03CA" w:rsidRPr="006A5C64" w:rsidRDefault="00AC03CA" w:rsidP="006B06F8">
            <w:pPr>
              <w:pStyle w:val="Listeavsnitt"/>
              <w:contextualSpacing w:val="0"/>
            </w:pPr>
          </w:p>
        </w:tc>
      </w:tr>
      <w:tr w:rsidR="006F25FD" w:rsidRPr="006A5C64" w14:paraId="5A4C8896" w14:textId="77777777" w:rsidTr="00E20090">
        <w:trPr>
          <w:trHeight w:val="283"/>
        </w:trPr>
        <w:tc>
          <w:tcPr>
            <w:tcW w:w="0" w:type="auto"/>
            <w:vMerge/>
          </w:tcPr>
          <w:p w14:paraId="7AE81E21" w14:textId="77777777" w:rsidR="00AC03CA" w:rsidRPr="006A5C64" w:rsidRDefault="00AC03CA" w:rsidP="00AC03CA">
            <w:pPr>
              <w:spacing w:before="120"/>
              <w:jc w:val="right"/>
              <w:rPr>
                <w:b/>
                <w:i/>
              </w:rPr>
            </w:pPr>
          </w:p>
        </w:tc>
        <w:tc>
          <w:tcPr>
            <w:tcW w:w="7598" w:type="dxa"/>
          </w:tcPr>
          <w:p w14:paraId="35D8D412" w14:textId="77777777" w:rsidR="00AC03CA" w:rsidRPr="006A5C64" w:rsidRDefault="00AC03CA" w:rsidP="00AC03CA">
            <w:pPr>
              <w:spacing w:before="120"/>
              <w:rPr>
                <w:b/>
                <w:i/>
              </w:rPr>
            </w:pPr>
          </w:p>
        </w:tc>
      </w:tr>
      <w:tr w:rsidR="006F25FD" w:rsidRPr="006A5C64" w14:paraId="1F6A4069" w14:textId="77777777" w:rsidTr="00E20090">
        <w:trPr>
          <w:trHeight w:val="397"/>
        </w:trPr>
        <w:tc>
          <w:tcPr>
            <w:tcW w:w="0" w:type="auto"/>
            <w:vMerge/>
          </w:tcPr>
          <w:p w14:paraId="4520B85C" w14:textId="77777777" w:rsidR="00AC03CA" w:rsidRPr="006A5C64" w:rsidRDefault="00AC03CA" w:rsidP="00AC03CA">
            <w:pPr>
              <w:spacing w:before="120"/>
              <w:jc w:val="right"/>
              <w:rPr>
                <w:b/>
                <w:i/>
              </w:rPr>
            </w:pPr>
          </w:p>
        </w:tc>
        <w:tc>
          <w:tcPr>
            <w:tcW w:w="7598" w:type="dxa"/>
          </w:tcPr>
          <w:p w14:paraId="134D8168" w14:textId="77777777" w:rsidR="00AC03CA" w:rsidRPr="006A5C64" w:rsidRDefault="00AC03CA" w:rsidP="006B06F8">
            <w:pPr>
              <w:pStyle w:val="Listeavsnitt"/>
              <w:contextualSpacing w:val="0"/>
            </w:pPr>
          </w:p>
        </w:tc>
      </w:tr>
      <w:tr w:rsidR="006F25FD" w:rsidRPr="006A5C64" w14:paraId="0092E1A9" w14:textId="77777777" w:rsidTr="00E20090">
        <w:trPr>
          <w:trHeight w:val="397"/>
        </w:trPr>
        <w:tc>
          <w:tcPr>
            <w:tcW w:w="0" w:type="auto"/>
          </w:tcPr>
          <w:p w14:paraId="4A35B683" w14:textId="77777777" w:rsidR="00AC03CA" w:rsidRPr="006A5C64" w:rsidRDefault="00AC03CA" w:rsidP="00AC03CA">
            <w:pPr>
              <w:spacing w:before="120"/>
              <w:jc w:val="right"/>
              <w:rPr>
                <w:b/>
                <w:i/>
              </w:rPr>
            </w:pPr>
          </w:p>
        </w:tc>
        <w:tc>
          <w:tcPr>
            <w:tcW w:w="7598" w:type="dxa"/>
          </w:tcPr>
          <w:p w14:paraId="09A7AC8A" w14:textId="77777777" w:rsidR="00AC03CA" w:rsidRPr="006A5C64" w:rsidRDefault="00AC03CA" w:rsidP="00AC03CA">
            <w:pPr>
              <w:spacing w:before="120"/>
            </w:pPr>
          </w:p>
        </w:tc>
      </w:tr>
      <w:tr w:rsidR="006F25FD" w:rsidRPr="006A5C64" w14:paraId="3FDA6619" w14:textId="77777777" w:rsidTr="00E20090">
        <w:trPr>
          <w:trHeight w:val="397"/>
        </w:trPr>
        <w:tc>
          <w:tcPr>
            <w:tcW w:w="0" w:type="auto"/>
          </w:tcPr>
          <w:p w14:paraId="1DE7B45D" w14:textId="77777777" w:rsidR="00AC03CA" w:rsidRPr="006A5C64" w:rsidRDefault="00AC03CA" w:rsidP="00AC03CA">
            <w:pPr>
              <w:spacing w:before="120"/>
              <w:jc w:val="right"/>
              <w:rPr>
                <w:b/>
                <w:i/>
              </w:rPr>
            </w:pPr>
          </w:p>
        </w:tc>
        <w:tc>
          <w:tcPr>
            <w:tcW w:w="7598" w:type="dxa"/>
          </w:tcPr>
          <w:p w14:paraId="5CFF0E74" w14:textId="77777777" w:rsidR="00AC03CA" w:rsidRPr="006A5C64" w:rsidRDefault="00AC03CA" w:rsidP="00AC03CA">
            <w:pPr>
              <w:spacing w:before="120"/>
            </w:pPr>
          </w:p>
        </w:tc>
      </w:tr>
      <w:tr w:rsidR="006F25FD" w:rsidRPr="006A5C64" w14:paraId="79C4D6FF" w14:textId="77777777" w:rsidTr="00E20090">
        <w:trPr>
          <w:trHeight w:val="397"/>
        </w:trPr>
        <w:tc>
          <w:tcPr>
            <w:tcW w:w="0" w:type="auto"/>
          </w:tcPr>
          <w:p w14:paraId="388BA918" w14:textId="77777777" w:rsidR="00AC03CA" w:rsidRPr="006A5C64" w:rsidRDefault="00AC03CA" w:rsidP="00AC03CA">
            <w:pPr>
              <w:spacing w:before="120"/>
              <w:jc w:val="right"/>
              <w:rPr>
                <w:b/>
                <w:i/>
              </w:rPr>
            </w:pPr>
          </w:p>
        </w:tc>
        <w:tc>
          <w:tcPr>
            <w:tcW w:w="7598" w:type="dxa"/>
          </w:tcPr>
          <w:p w14:paraId="60E2D9A7" w14:textId="77777777" w:rsidR="00AC03CA" w:rsidRPr="006A5C64" w:rsidRDefault="00AC03CA" w:rsidP="00E20090"/>
        </w:tc>
      </w:tr>
      <w:tr w:rsidR="006F25FD" w:rsidRPr="006A5C64" w14:paraId="593B41A5" w14:textId="77777777" w:rsidTr="00E20090">
        <w:trPr>
          <w:trHeight w:val="397"/>
        </w:trPr>
        <w:tc>
          <w:tcPr>
            <w:tcW w:w="0" w:type="auto"/>
          </w:tcPr>
          <w:p w14:paraId="0F78F418" w14:textId="77777777" w:rsidR="00AC03CA" w:rsidRPr="006A5C64" w:rsidRDefault="00AC03CA" w:rsidP="00AC03CA">
            <w:pPr>
              <w:spacing w:before="120"/>
              <w:jc w:val="right"/>
              <w:rPr>
                <w:b/>
                <w:i/>
              </w:rPr>
            </w:pPr>
          </w:p>
        </w:tc>
        <w:tc>
          <w:tcPr>
            <w:tcW w:w="7598" w:type="dxa"/>
          </w:tcPr>
          <w:p w14:paraId="2E38EF26" w14:textId="77777777" w:rsidR="00AC03CA" w:rsidRPr="006A5C64" w:rsidRDefault="00AC03CA" w:rsidP="00AC03CA">
            <w:pPr>
              <w:spacing w:before="120"/>
            </w:pPr>
          </w:p>
        </w:tc>
      </w:tr>
      <w:tr w:rsidR="006F25FD" w:rsidRPr="006A5C64" w14:paraId="37E8BE5A" w14:textId="77777777" w:rsidTr="00E20090">
        <w:trPr>
          <w:trHeight w:val="397"/>
        </w:trPr>
        <w:tc>
          <w:tcPr>
            <w:tcW w:w="0" w:type="auto"/>
          </w:tcPr>
          <w:p w14:paraId="515243A9" w14:textId="77777777" w:rsidR="00AC03CA" w:rsidRPr="006A5C64" w:rsidRDefault="00AC03CA" w:rsidP="00AC03CA">
            <w:pPr>
              <w:spacing w:before="120"/>
              <w:jc w:val="right"/>
              <w:rPr>
                <w:b/>
                <w:i/>
              </w:rPr>
            </w:pPr>
          </w:p>
        </w:tc>
        <w:tc>
          <w:tcPr>
            <w:tcW w:w="7598" w:type="dxa"/>
          </w:tcPr>
          <w:p w14:paraId="5BFA99BD" w14:textId="77777777" w:rsidR="00AC03CA" w:rsidRPr="006A5C64" w:rsidRDefault="00AC03CA" w:rsidP="008841E1">
            <w:pPr>
              <w:spacing w:before="120"/>
            </w:pPr>
          </w:p>
        </w:tc>
      </w:tr>
      <w:tr w:rsidR="00AC03CA" w:rsidRPr="006A5C64" w14:paraId="36DFDAA9" w14:textId="77777777" w:rsidTr="00E20090">
        <w:trPr>
          <w:trHeight w:val="397"/>
        </w:trPr>
        <w:tc>
          <w:tcPr>
            <w:tcW w:w="0" w:type="auto"/>
          </w:tcPr>
          <w:p w14:paraId="76DB629A" w14:textId="77777777" w:rsidR="00AC03CA" w:rsidRPr="006A5C64" w:rsidRDefault="00AC03CA" w:rsidP="00AC03CA">
            <w:pPr>
              <w:spacing w:before="120"/>
              <w:jc w:val="right"/>
              <w:rPr>
                <w:b/>
                <w:i/>
              </w:rPr>
            </w:pPr>
          </w:p>
        </w:tc>
        <w:tc>
          <w:tcPr>
            <w:tcW w:w="7598" w:type="dxa"/>
          </w:tcPr>
          <w:p w14:paraId="59629AF7" w14:textId="77777777" w:rsidR="00AC03CA" w:rsidRPr="006A5C64" w:rsidRDefault="00AC03CA" w:rsidP="00AC03CA">
            <w:pPr>
              <w:spacing w:before="120"/>
            </w:pPr>
          </w:p>
        </w:tc>
      </w:tr>
    </w:tbl>
    <w:p w14:paraId="44D45292" w14:textId="77777777" w:rsidR="00AC03CA" w:rsidRPr="006A5C64" w:rsidRDefault="00AC03CA" w:rsidP="00E20090"/>
    <w:sectPr w:rsidR="00AC03CA" w:rsidRPr="006A5C64" w:rsidSect="00E64650">
      <w:headerReference w:type="default" r:id="rId15"/>
      <w:footerReference w:type="default" r:id="rId16"/>
      <w:footerReference w:type="first" r:id="rId17"/>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5D582" w14:textId="77777777" w:rsidR="00454B00" w:rsidRDefault="00454B00" w:rsidP="00866B5F">
      <w:r>
        <w:separator/>
      </w:r>
    </w:p>
  </w:endnote>
  <w:endnote w:type="continuationSeparator" w:id="0">
    <w:p w14:paraId="52D17172" w14:textId="77777777" w:rsidR="00454B00" w:rsidRDefault="00454B00" w:rsidP="0086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886354"/>
      <w:docPartObj>
        <w:docPartGallery w:val="Page Numbers (Bottom of Page)"/>
        <w:docPartUnique/>
      </w:docPartObj>
    </w:sdtPr>
    <w:sdtEndPr/>
    <w:sdtContent>
      <w:p w14:paraId="1F5F89D9" w14:textId="162FE5AE" w:rsidR="00454B00" w:rsidRDefault="00454B00" w:rsidP="001C7376">
        <w:pPr>
          <w:pStyle w:val="Bunntekst"/>
          <w:pBdr>
            <w:top w:val="single" w:sz="4" w:space="1" w:color="auto"/>
          </w:pBdr>
        </w:pPr>
        <w:r>
          <w:t>Med forbehold om endringer</w:t>
        </w:r>
        <w:r>
          <w:tab/>
        </w:r>
        <w:r>
          <w:tab/>
        </w:r>
        <w:r>
          <w:fldChar w:fldCharType="begin"/>
        </w:r>
        <w:r>
          <w:instrText>PAGE   \* MERGEFORMAT</w:instrText>
        </w:r>
        <w:r>
          <w:fldChar w:fldCharType="separate"/>
        </w:r>
        <w:r w:rsidR="00B9656C">
          <w:rPr>
            <w:noProof/>
          </w:rPr>
          <w:t>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1F74" w14:textId="77777777" w:rsidR="00454B00" w:rsidRDefault="00454B00">
    <w:pPr>
      <w:pStyle w:val="Bunntekst"/>
    </w:pPr>
  </w:p>
  <w:p w14:paraId="0DEA6CB3" w14:textId="05D439DF" w:rsidR="00454B00" w:rsidRDefault="00454B00">
    <w:pPr>
      <w:pStyle w:val="Bunntekst"/>
    </w:pPr>
    <w:r>
      <w:rPr>
        <w:noProof/>
        <w:lang w:eastAsia="nb-NO"/>
      </w:rPr>
      <w:t>Med forbehold om endringer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217174"/>
      <w:docPartObj>
        <w:docPartGallery w:val="Page Numbers (Bottom of Page)"/>
        <w:docPartUnique/>
      </w:docPartObj>
    </w:sdtPr>
    <w:sdtEndPr/>
    <w:sdtContent>
      <w:p w14:paraId="69729086" w14:textId="04B8CA16" w:rsidR="00454B00" w:rsidRDefault="00454B00" w:rsidP="001C7376">
        <w:pPr>
          <w:pStyle w:val="Bunntekst"/>
          <w:pBdr>
            <w:top w:val="single" w:sz="4" w:space="1" w:color="auto"/>
          </w:pBdr>
        </w:pPr>
        <w:r w:rsidRPr="001C7376">
          <w:rPr>
            <w:i/>
            <w:sz w:val="20"/>
          </w:rPr>
          <w:t>Vedlegg 1; Emnebeskrivelser</w:t>
        </w:r>
        <w:r>
          <w:tab/>
        </w:r>
        <w:r>
          <w:tab/>
        </w:r>
        <w:r>
          <w:fldChar w:fldCharType="begin"/>
        </w:r>
        <w:r>
          <w:instrText>PAGE   \* MERGEFORMAT</w:instrText>
        </w:r>
        <w:r>
          <w:fldChar w:fldCharType="separate"/>
        </w:r>
        <w:r w:rsidR="00B9656C">
          <w:rPr>
            <w:noProof/>
          </w:rPr>
          <w:t>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457134"/>
      <w:docPartObj>
        <w:docPartGallery w:val="Page Numbers (Bottom of Page)"/>
        <w:docPartUnique/>
      </w:docPartObj>
    </w:sdtPr>
    <w:sdtEndPr/>
    <w:sdtContent>
      <w:p w14:paraId="2D17F32A" w14:textId="0A7EE86E" w:rsidR="00454B00" w:rsidRPr="001C7376" w:rsidRDefault="00454B00" w:rsidP="001C7376">
        <w:pPr>
          <w:pStyle w:val="Bunntekst"/>
          <w:pBdr>
            <w:top w:val="single" w:sz="4" w:space="1" w:color="auto"/>
          </w:pBdr>
        </w:pPr>
        <w:r w:rsidRPr="001C7376">
          <w:rPr>
            <w:i/>
            <w:sz w:val="20"/>
          </w:rPr>
          <w:t>Vedlegg 1; Emnebeskrivelser</w:t>
        </w:r>
        <w:r w:rsidRPr="001C7376">
          <w:tab/>
        </w:r>
        <w:r w:rsidRPr="001C7376">
          <w:tab/>
        </w:r>
        <w:r w:rsidRPr="001C7376">
          <w:fldChar w:fldCharType="begin"/>
        </w:r>
        <w:r w:rsidRPr="001C7376">
          <w:instrText>PAGE   \* MERGEFORMAT</w:instrText>
        </w:r>
        <w:r w:rsidRPr="001C7376">
          <w:fldChar w:fldCharType="separate"/>
        </w:r>
        <w:r w:rsidR="00B9656C">
          <w:rPr>
            <w:noProof/>
          </w:rPr>
          <w:t>1</w:t>
        </w:r>
        <w:r w:rsidRPr="001C73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86A79" w14:textId="77777777" w:rsidR="00454B00" w:rsidRDefault="00454B00" w:rsidP="00866B5F">
      <w:r>
        <w:separator/>
      </w:r>
    </w:p>
  </w:footnote>
  <w:footnote w:type="continuationSeparator" w:id="0">
    <w:p w14:paraId="237A0B07" w14:textId="77777777" w:rsidR="00454B00" w:rsidRDefault="00454B00" w:rsidP="00866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4188" w14:textId="23975001" w:rsidR="00454B00" w:rsidRDefault="005B2C89" w:rsidP="005B2C89">
    <w:pPr>
      <w:pStyle w:val="Topptekst"/>
      <w:jc w:val="right"/>
    </w:pPr>
    <w:r>
      <w:rPr>
        <w:noProof/>
      </w:rPr>
      <w:drawing>
        <wp:anchor distT="0" distB="0" distL="114300" distR="114300" simplePos="0" relativeHeight="251659264" behindDoc="0" locked="0" layoutInCell="1" allowOverlap="1" wp14:anchorId="7EE4F97F" wp14:editId="7B0EA943">
          <wp:simplePos x="0" y="0"/>
          <wp:positionH relativeFrom="margin">
            <wp:posOffset>2700020</wp:posOffset>
          </wp:positionH>
          <wp:positionV relativeFrom="paragraph">
            <wp:posOffset>-377825</wp:posOffset>
          </wp:positionV>
          <wp:extent cx="2632710" cy="826770"/>
          <wp:effectExtent l="0" t="0" r="0" b="0"/>
          <wp:wrapSquare wrapText="bothSides"/>
          <wp:docPr id="1" name="Bilde 2" descr="signature_2141440916"/>
          <wp:cNvGraphicFramePr/>
          <a:graphic xmlns:a="http://schemas.openxmlformats.org/drawingml/2006/main">
            <a:graphicData uri="http://schemas.openxmlformats.org/drawingml/2006/picture">
              <pic:pic xmlns:pic="http://schemas.openxmlformats.org/drawingml/2006/picture">
                <pic:nvPicPr>
                  <pic:cNvPr id="1" name="Bilde 2" descr="signature_21414409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2710" cy="8267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A1A0" w14:textId="77777777" w:rsidR="00454B00" w:rsidRDefault="00454B0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AEE"/>
    <w:multiLevelType w:val="hybridMultilevel"/>
    <w:tmpl w:val="E364FA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D006CB9"/>
    <w:multiLevelType w:val="hybridMultilevel"/>
    <w:tmpl w:val="0E8C7052"/>
    <w:lvl w:ilvl="0" w:tplc="2EC804EC">
      <w:numFmt w:val="bullet"/>
      <w:lvlText w:val="-"/>
      <w:lvlJc w:val="left"/>
      <w:pPr>
        <w:ind w:left="690" w:hanging="360"/>
      </w:pPr>
      <w:rPr>
        <w:rFonts w:ascii="Calibri" w:eastAsiaTheme="minorEastAsia" w:hAnsi="Calibri" w:cs="Calibri" w:hint="default"/>
      </w:rPr>
    </w:lvl>
    <w:lvl w:ilvl="1" w:tplc="04140003" w:tentative="1">
      <w:start w:val="1"/>
      <w:numFmt w:val="bullet"/>
      <w:lvlText w:val="o"/>
      <w:lvlJc w:val="left"/>
      <w:pPr>
        <w:ind w:left="1410" w:hanging="360"/>
      </w:pPr>
      <w:rPr>
        <w:rFonts w:ascii="Courier New" w:hAnsi="Courier New" w:cs="Courier New" w:hint="default"/>
      </w:rPr>
    </w:lvl>
    <w:lvl w:ilvl="2" w:tplc="04140005" w:tentative="1">
      <w:start w:val="1"/>
      <w:numFmt w:val="bullet"/>
      <w:lvlText w:val=""/>
      <w:lvlJc w:val="left"/>
      <w:pPr>
        <w:ind w:left="2130" w:hanging="360"/>
      </w:pPr>
      <w:rPr>
        <w:rFonts w:ascii="Wingdings" w:hAnsi="Wingdings" w:hint="default"/>
      </w:rPr>
    </w:lvl>
    <w:lvl w:ilvl="3" w:tplc="04140001" w:tentative="1">
      <w:start w:val="1"/>
      <w:numFmt w:val="bullet"/>
      <w:lvlText w:val=""/>
      <w:lvlJc w:val="left"/>
      <w:pPr>
        <w:ind w:left="2850" w:hanging="360"/>
      </w:pPr>
      <w:rPr>
        <w:rFonts w:ascii="Symbol" w:hAnsi="Symbol" w:hint="default"/>
      </w:rPr>
    </w:lvl>
    <w:lvl w:ilvl="4" w:tplc="04140003" w:tentative="1">
      <w:start w:val="1"/>
      <w:numFmt w:val="bullet"/>
      <w:lvlText w:val="o"/>
      <w:lvlJc w:val="left"/>
      <w:pPr>
        <w:ind w:left="3570" w:hanging="360"/>
      </w:pPr>
      <w:rPr>
        <w:rFonts w:ascii="Courier New" w:hAnsi="Courier New" w:cs="Courier New" w:hint="default"/>
      </w:rPr>
    </w:lvl>
    <w:lvl w:ilvl="5" w:tplc="04140005" w:tentative="1">
      <w:start w:val="1"/>
      <w:numFmt w:val="bullet"/>
      <w:lvlText w:val=""/>
      <w:lvlJc w:val="left"/>
      <w:pPr>
        <w:ind w:left="4290" w:hanging="360"/>
      </w:pPr>
      <w:rPr>
        <w:rFonts w:ascii="Wingdings" w:hAnsi="Wingdings" w:hint="default"/>
      </w:rPr>
    </w:lvl>
    <w:lvl w:ilvl="6" w:tplc="04140001" w:tentative="1">
      <w:start w:val="1"/>
      <w:numFmt w:val="bullet"/>
      <w:lvlText w:val=""/>
      <w:lvlJc w:val="left"/>
      <w:pPr>
        <w:ind w:left="5010" w:hanging="360"/>
      </w:pPr>
      <w:rPr>
        <w:rFonts w:ascii="Symbol" w:hAnsi="Symbol" w:hint="default"/>
      </w:rPr>
    </w:lvl>
    <w:lvl w:ilvl="7" w:tplc="04140003" w:tentative="1">
      <w:start w:val="1"/>
      <w:numFmt w:val="bullet"/>
      <w:lvlText w:val="o"/>
      <w:lvlJc w:val="left"/>
      <w:pPr>
        <w:ind w:left="5730" w:hanging="360"/>
      </w:pPr>
      <w:rPr>
        <w:rFonts w:ascii="Courier New" w:hAnsi="Courier New" w:cs="Courier New" w:hint="default"/>
      </w:rPr>
    </w:lvl>
    <w:lvl w:ilvl="8" w:tplc="04140005" w:tentative="1">
      <w:start w:val="1"/>
      <w:numFmt w:val="bullet"/>
      <w:lvlText w:val=""/>
      <w:lvlJc w:val="left"/>
      <w:pPr>
        <w:ind w:left="6450" w:hanging="360"/>
      </w:pPr>
      <w:rPr>
        <w:rFonts w:ascii="Wingdings" w:hAnsi="Wingdings" w:hint="default"/>
      </w:rPr>
    </w:lvl>
  </w:abstractNum>
  <w:abstractNum w:abstractNumId="2" w15:restartNumberingAfterBreak="0">
    <w:nsid w:val="0D6B778E"/>
    <w:multiLevelType w:val="hybridMultilevel"/>
    <w:tmpl w:val="C50047D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3" w15:restartNumberingAfterBreak="0">
    <w:nsid w:val="11BD3435"/>
    <w:multiLevelType w:val="hybridMultilevel"/>
    <w:tmpl w:val="098CB3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3432BD9"/>
    <w:multiLevelType w:val="hybridMultilevel"/>
    <w:tmpl w:val="08389AF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3915DC1"/>
    <w:multiLevelType w:val="hybridMultilevel"/>
    <w:tmpl w:val="25269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4E7B0C"/>
    <w:multiLevelType w:val="hybridMultilevel"/>
    <w:tmpl w:val="3D80E966"/>
    <w:lvl w:ilvl="0" w:tplc="04140001">
      <w:start w:val="1"/>
      <w:numFmt w:val="bullet"/>
      <w:lvlText w:val=""/>
      <w:lvlJc w:val="left"/>
      <w:pPr>
        <w:ind w:left="720" w:hanging="360"/>
      </w:pPr>
      <w:rPr>
        <w:rFonts w:ascii="Symbol" w:hAnsi="Symbol" w:hint="default"/>
      </w:rPr>
    </w:lvl>
    <w:lvl w:ilvl="1" w:tplc="A65EE618">
      <w:numFmt w:val="bullet"/>
      <w:lvlText w:val="•"/>
      <w:lvlJc w:val="left"/>
      <w:pPr>
        <w:ind w:left="1785" w:hanging="705"/>
      </w:pPr>
      <w:rPr>
        <w:rFonts w:ascii="Calibri" w:eastAsiaTheme="minorEastAsia" w:hAnsi="Calibri"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C86EBD"/>
    <w:multiLevelType w:val="hybridMultilevel"/>
    <w:tmpl w:val="4B928916"/>
    <w:lvl w:ilvl="0" w:tplc="04E4DE4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8D6E41"/>
    <w:multiLevelType w:val="hybridMultilevel"/>
    <w:tmpl w:val="12F0DA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9013BA7"/>
    <w:multiLevelType w:val="hybridMultilevel"/>
    <w:tmpl w:val="761C6A72"/>
    <w:lvl w:ilvl="0" w:tplc="04E4DE4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AD72BB1"/>
    <w:multiLevelType w:val="multilevel"/>
    <w:tmpl w:val="DD66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6D32E9"/>
    <w:multiLevelType w:val="hybridMultilevel"/>
    <w:tmpl w:val="C2B88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B8E72C8"/>
    <w:multiLevelType w:val="hybridMultilevel"/>
    <w:tmpl w:val="8230E5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3ED1767"/>
    <w:multiLevelType w:val="hybridMultilevel"/>
    <w:tmpl w:val="1FE29E7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15:restartNumberingAfterBreak="0">
    <w:nsid w:val="467075D6"/>
    <w:multiLevelType w:val="hybridMultilevel"/>
    <w:tmpl w:val="EC60BC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794335E"/>
    <w:multiLevelType w:val="hybridMultilevel"/>
    <w:tmpl w:val="A8FA29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B372E9D"/>
    <w:multiLevelType w:val="hybridMultilevel"/>
    <w:tmpl w:val="E6FAC6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C5474E4"/>
    <w:multiLevelType w:val="hybridMultilevel"/>
    <w:tmpl w:val="1F8C8B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C743D76"/>
    <w:multiLevelType w:val="hybridMultilevel"/>
    <w:tmpl w:val="FCB2D870"/>
    <w:lvl w:ilvl="0" w:tplc="04E4DE46">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52277365"/>
    <w:multiLevelType w:val="hybridMultilevel"/>
    <w:tmpl w:val="88E8BB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41C76BA"/>
    <w:multiLevelType w:val="hybridMultilevel"/>
    <w:tmpl w:val="B7141A24"/>
    <w:lvl w:ilvl="0" w:tplc="04E4DE46">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66785CFB"/>
    <w:multiLevelType w:val="hybridMultilevel"/>
    <w:tmpl w:val="B540F6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9B50D02"/>
    <w:multiLevelType w:val="hybridMultilevel"/>
    <w:tmpl w:val="4B0433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70EF5309"/>
    <w:multiLevelType w:val="hybridMultilevel"/>
    <w:tmpl w:val="B0846BF6"/>
    <w:lvl w:ilvl="0" w:tplc="04140001">
      <w:start w:val="1"/>
      <w:numFmt w:val="bullet"/>
      <w:lvlText w:val=""/>
      <w:lvlJc w:val="left"/>
      <w:pPr>
        <w:ind w:left="720" w:hanging="360"/>
      </w:pPr>
      <w:rPr>
        <w:rFonts w:ascii="Symbol" w:hAnsi="Symbol" w:hint="default"/>
      </w:rPr>
    </w:lvl>
    <w:lvl w:ilvl="1" w:tplc="39363FFC">
      <w:numFmt w:val="bullet"/>
      <w:lvlText w:val="•"/>
      <w:lvlJc w:val="left"/>
      <w:pPr>
        <w:ind w:left="1785" w:hanging="705"/>
      </w:pPr>
      <w:rPr>
        <w:rFonts w:asciiTheme="minorHAnsi" w:eastAsiaTheme="minorEastAsia" w:hAnsiTheme="minorHAnsi"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1B047E0"/>
    <w:multiLevelType w:val="hybridMultilevel"/>
    <w:tmpl w:val="503EC1F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5" w15:restartNumberingAfterBreak="0">
    <w:nsid w:val="77F3650E"/>
    <w:multiLevelType w:val="hybridMultilevel"/>
    <w:tmpl w:val="2276745C"/>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785" w:hanging="705"/>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E3A43C1"/>
    <w:multiLevelType w:val="hybridMultilevel"/>
    <w:tmpl w:val="14BE42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20"/>
  </w:num>
  <w:num w:numId="4">
    <w:abstractNumId w:val="18"/>
  </w:num>
  <w:num w:numId="5">
    <w:abstractNumId w:val="9"/>
  </w:num>
  <w:num w:numId="6">
    <w:abstractNumId w:val="3"/>
  </w:num>
  <w:num w:numId="7">
    <w:abstractNumId w:val="23"/>
  </w:num>
  <w:num w:numId="8">
    <w:abstractNumId w:val="2"/>
  </w:num>
  <w:num w:numId="9">
    <w:abstractNumId w:val="24"/>
  </w:num>
  <w:num w:numId="10">
    <w:abstractNumId w:val="13"/>
  </w:num>
  <w:num w:numId="11">
    <w:abstractNumId w:val="26"/>
  </w:num>
  <w:num w:numId="12">
    <w:abstractNumId w:val="21"/>
  </w:num>
  <w:num w:numId="13">
    <w:abstractNumId w:val="10"/>
  </w:num>
  <w:num w:numId="14">
    <w:abstractNumId w:val="6"/>
  </w:num>
  <w:num w:numId="15">
    <w:abstractNumId w:val="25"/>
  </w:num>
  <w:num w:numId="16">
    <w:abstractNumId w:val="15"/>
  </w:num>
  <w:num w:numId="17">
    <w:abstractNumId w:val="22"/>
  </w:num>
  <w:num w:numId="18">
    <w:abstractNumId w:val="7"/>
  </w:num>
  <w:num w:numId="19">
    <w:abstractNumId w:val="12"/>
  </w:num>
  <w:num w:numId="20">
    <w:abstractNumId w:val="5"/>
  </w:num>
  <w:num w:numId="21">
    <w:abstractNumId w:val="1"/>
  </w:num>
  <w:num w:numId="22">
    <w:abstractNumId w:val="11"/>
  </w:num>
  <w:num w:numId="23">
    <w:abstractNumId w:val="19"/>
  </w:num>
  <w:num w:numId="24">
    <w:abstractNumId w:val="17"/>
  </w:num>
  <w:num w:numId="25">
    <w:abstractNumId w:val="8"/>
  </w:num>
  <w:num w:numId="26">
    <w:abstractNumId w:val="4"/>
  </w:num>
  <w:num w:numId="27">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4A8"/>
    <w:rsid w:val="00006D96"/>
    <w:rsid w:val="00021E90"/>
    <w:rsid w:val="0002614F"/>
    <w:rsid w:val="00035717"/>
    <w:rsid w:val="00042A0F"/>
    <w:rsid w:val="00046F18"/>
    <w:rsid w:val="00094C41"/>
    <w:rsid w:val="000B17BF"/>
    <w:rsid w:val="000D7120"/>
    <w:rsid w:val="000E335A"/>
    <w:rsid w:val="000E3A32"/>
    <w:rsid w:val="000E42CA"/>
    <w:rsid w:val="000F0398"/>
    <w:rsid w:val="000F2DE1"/>
    <w:rsid w:val="000F570C"/>
    <w:rsid w:val="00104F14"/>
    <w:rsid w:val="00105386"/>
    <w:rsid w:val="001258DB"/>
    <w:rsid w:val="0014060E"/>
    <w:rsid w:val="001410C0"/>
    <w:rsid w:val="001555E2"/>
    <w:rsid w:val="00156927"/>
    <w:rsid w:val="0016175F"/>
    <w:rsid w:val="00175112"/>
    <w:rsid w:val="0019350C"/>
    <w:rsid w:val="001972BF"/>
    <w:rsid w:val="001A1486"/>
    <w:rsid w:val="001B32BC"/>
    <w:rsid w:val="001B3A9D"/>
    <w:rsid w:val="001B561F"/>
    <w:rsid w:val="001C7376"/>
    <w:rsid w:val="001D0F53"/>
    <w:rsid w:val="001E27B1"/>
    <w:rsid w:val="001E6CF5"/>
    <w:rsid w:val="001F381B"/>
    <w:rsid w:val="00201E9B"/>
    <w:rsid w:val="00204F21"/>
    <w:rsid w:val="00210478"/>
    <w:rsid w:val="002120A3"/>
    <w:rsid w:val="00213A82"/>
    <w:rsid w:val="00214C43"/>
    <w:rsid w:val="00216CB7"/>
    <w:rsid w:val="00217656"/>
    <w:rsid w:val="00226ED5"/>
    <w:rsid w:val="00234E91"/>
    <w:rsid w:val="00242EA3"/>
    <w:rsid w:val="002539AE"/>
    <w:rsid w:val="00253B2B"/>
    <w:rsid w:val="0025711C"/>
    <w:rsid w:val="00263A30"/>
    <w:rsid w:val="00275502"/>
    <w:rsid w:val="00283333"/>
    <w:rsid w:val="00286C8F"/>
    <w:rsid w:val="00290FC4"/>
    <w:rsid w:val="002927F0"/>
    <w:rsid w:val="002A41DB"/>
    <w:rsid w:val="002B1A30"/>
    <w:rsid w:val="002B1A63"/>
    <w:rsid w:val="002B2DC1"/>
    <w:rsid w:val="002C018C"/>
    <w:rsid w:val="002C5939"/>
    <w:rsid w:val="002D7747"/>
    <w:rsid w:val="002E00DF"/>
    <w:rsid w:val="002E57E9"/>
    <w:rsid w:val="002F3587"/>
    <w:rsid w:val="00306207"/>
    <w:rsid w:val="003140C3"/>
    <w:rsid w:val="0031464F"/>
    <w:rsid w:val="003319E5"/>
    <w:rsid w:val="00334C56"/>
    <w:rsid w:val="00340A15"/>
    <w:rsid w:val="003422A5"/>
    <w:rsid w:val="00347166"/>
    <w:rsid w:val="0037454C"/>
    <w:rsid w:val="003A5FFE"/>
    <w:rsid w:val="003A7523"/>
    <w:rsid w:val="003B67E3"/>
    <w:rsid w:val="003E22EC"/>
    <w:rsid w:val="003E6C2E"/>
    <w:rsid w:val="004121BE"/>
    <w:rsid w:val="00414CE4"/>
    <w:rsid w:val="004157AA"/>
    <w:rsid w:val="0042188D"/>
    <w:rsid w:val="004240C4"/>
    <w:rsid w:val="004357A9"/>
    <w:rsid w:val="00454B00"/>
    <w:rsid w:val="0048172E"/>
    <w:rsid w:val="004821BD"/>
    <w:rsid w:val="0048522C"/>
    <w:rsid w:val="004A4AF2"/>
    <w:rsid w:val="004A77CC"/>
    <w:rsid w:val="004B42A9"/>
    <w:rsid w:val="004D16F2"/>
    <w:rsid w:val="004E0F8F"/>
    <w:rsid w:val="004E2DD1"/>
    <w:rsid w:val="004F4071"/>
    <w:rsid w:val="0051585B"/>
    <w:rsid w:val="00522944"/>
    <w:rsid w:val="00541683"/>
    <w:rsid w:val="00547CE6"/>
    <w:rsid w:val="005743FF"/>
    <w:rsid w:val="00581ED3"/>
    <w:rsid w:val="00582FA8"/>
    <w:rsid w:val="005876CD"/>
    <w:rsid w:val="005A7686"/>
    <w:rsid w:val="005B2B3B"/>
    <w:rsid w:val="005B2C89"/>
    <w:rsid w:val="005C42A1"/>
    <w:rsid w:val="005C740C"/>
    <w:rsid w:val="005D320F"/>
    <w:rsid w:val="005F01DA"/>
    <w:rsid w:val="005F524B"/>
    <w:rsid w:val="00611011"/>
    <w:rsid w:val="0061773E"/>
    <w:rsid w:val="00625FAA"/>
    <w:rsid w:val="0065292E"/>
    <w:rsid w:val="00653E96"/>
    <w:rsid w:val="00672671"/>
    <w:rsid w:val="006741E8"/>
    <w:rsid w:val="006765A1"/>
    <w:rsid w:val="00683B33"/>
    <w:rsid w:val="00690053"/>
    <w:rsid w:val="0069230F"/>
    <w:rsid w:val="00696659"/>
    <w:rsid w:val="006A5C64"/>
    <w:rsid w:val="006B06F8"/>
    <w:rsid w:val="006B0F33"/>
    <w:rsid w:val="006C09CF"/>
    <w:rsid w:val="006F0CAB"/>
    <w:rsid w:val="006F25FD"/>
    <w:rsid w:val="0071196C"/>
    <w:rsid w:val="00726B8C"/>
    <w:rsid w:val="00735DCC"/>
    <w:rsid w:val="00737F5B"/>
    <w:rsid w:val="00753383"/>
    <w:rsid w:val="00775D7E"/>
    <w:rsid w:val="00777553"/>
    <w:rsid w:val="00794748"/>
    <w:rsid w:val="00794D44"/>
    <w:rsid w:val="00795A6D"/>
    <w:rsid w:val="007C360E"/>
    <w:rsid w:val="007E0269"/>
    <w:rsid w:val="007E23AE"/>
    <w:rsid w:val="007E4EB3"/>
    <w:rsid w:val="007E5D25"/>
    <w:rsid w:val="007F3644"/>
    <w:rsid w:val="007F6688"/>
    <w:rsid w:val="008009B2"/>
    <w:rsid w:val="00801462"/>
    <w:rsid w:val="00806BA2"/>
    <w:rsid w:val="00810EDF"/>
    <w:rsid w:val="00821E65"/>
    <w:rsid w:val="00825601"/>
    <w:rsid w:val="0082792E"/>
    <w:rsid w:val="008328E0"/>
    <w:rsid w:val="00834BA4"/>
    <w:rsid w:val="00835A4D"/>
    <w:rsid w:val="00837708"/>
    <w:rsid w:val="008406FC"/>
    <w:rsid w:val="00866B5F"/>
    <w:rsid w:val="0087758D"/>
    <w:rsid w:val="0088149E"/>
    <w:rsid w:val="00882265"/>
    <w:rsid w:val="008829A7"/>
    <w:rsid w:val="00883FA7"/>
    <w:rsid w:val="008841E1"/>
    <w:rsid w:val="008A596B"/>
    <w:rsid w:val="008B21EF"/>
    <w:rsid w:val="008B7C64"/>
    <w:rsid w:val="008C5D15"/>
    <w:rsid w:val="008C6E1E"/>
    <w:rsid w:val="008D3C8A"/>
    <w:rsid w:val="00901871"/>
    <w:rsid w:val="0090206B"/>
    <w:rsid w:val="00906571"/>
    <w:rsid w:val="00926FC9"/>
    <w:rsid w:val="009562FF"/>
    <w:rsid w:val="00956451"/>
    <w:rsid w:val="009663F4"/>
    <w:rsid w:val="00972E03"/>
    <w:rsid w:val="009A5702"/>
    <w:rsid w:val="009F021E"/>
    <w:rsid w:val="009F5E1A"/>
    <w:rsid w:val="00A0039D"/>
    <w:rsid w:val="00A331C6"/>
    <w:rsid w:val="00A66749"/>
    <w:rsid w:val="00A7285A"/>
    <w:rsid w:val="00AC03CA"/>
    <w:rsid w:val="00AC0D37"/>
    <w:rsid w:val="00AC26B1"/>
    <w:rsid w:val="00AD138B"/>
    <w:rsid w:val="00AD52DE"/>
    <w:rsid w:val="00AE6903"/>
    <w:rsid w:val="00AF36E1"/>
    <w:rsid w:val="00AF74A8"/>
    <w:rsid w:val="00B02A6D"/>
    <w:rsid w:val="00B07F8B"/>
    <w:rsid w:val="00B335D5"/>
    <w:rsid w:val="00B36288"/>
    <w:rsid w:val="00B4154D"/>
    <w:rsid w:val="00B433FC"/>
    <w:rsid w:val="00B54827"/>
    <w:rsid w:val="00B70CCF"/>
    <w:rsid w:val="00B7192D"/>
    <w:rsid w:val="00B74586"/>
    <w:rsid w:val="00B8634D"/>
    <w:rsid w:val="00B90B6B"/>
    <w:rsid w:val="00B94348"/>
    <w:rsid w:val="00B9656C"/>
    <w:rsid w:val="00BA0F19"/>
    <w:rsid w:val="00BB0BF1"/>
    <w:rsid w:val="00BB767B"/>
    <w:rsid w:val="00BC5879"/>
    <w:rsid w:val="00BC6E03"/>
    <w:rsid w:val="00BD152B"/>
    <w:rsid w:val="00BD2B8C"/>
    <w:rsid w:val="00BE226C"/>
    <w:rsid w:val="00C0389B"/>
    <w:rsid w:val="00C03935"/>
    <w:rsid w:val="00C064AC"/>
    <w:rsid w:val="00C21319"/>
    <w:rsid w:val="00C24E8F"/>
    <w:rsid w:val="00C32204"/>
    <w:rsid w:val="00C42FD4"/>
    <w:rsid w:val="00C75ADA"/>
    <w:rsid w:val="00CA3BA0"/>
    <w:rsid w:val="00CB2CDC"/>
    <w:rsid w:val="00CB4316"/>
    <w:rsid w:val="00CB64AE"/>
    <w:rsid w:val="00CD451D"/>
    <w:rsid w:val="00CD7F4A"/>
    <w:rsid w:val="00CF00AA"/>
    <w:rsid w:val="00CF0B9B"/>
    <w:rsid w:val="00D023B0"/>
    <w:rsid w:val="00D05E20"/>
    <w:rsid w:val="00D117F0"/>
    <w:rsid w:val="00D40DCA"/>
    <w:rsid w:val="00D73DA4"/>
    <w:rsid w:val="00D744CC"/>
    <w:rsid w:val="00D835CE"/>
    <w:rsid w:val="00D93491"/>
    <w:rsid w:val="00DA34A8"/>
    <w:rsid w:val="00DA38E4"/>
    <w:rsid w:val="00DC639D"/>
    <w:rsid w:val="00DD2763"/>
    <w:rsid w:val="00DD59CF"/>
    <w:rsid w:val="00DF4504"/>
    <w:rsid w:val="00E05951"/>
    <w:rsid w:val="00E15EAF"/>
    <w:rsid w:val="00E20090"/>
    <w:rsid w:val="00E21FA7"/>
    <w:rsid w:val="00E25F74"/>
    <w:rsid w:val="00E415A8"/>
    <w:rsid w:val="00E436E7"/>
    <w:rsid w:val="00E43EA8"/>
    <w:rsid w:val="00E52108"/>
    <w:rsid w:val="00E5637F"/>
    <w:rsid w:val="00E63841"/>
    <w:rsid w:val="00E64650"/>
    <w:rsid w:val="00E73B67"/>
    <w:rsid w:val="00E82379"/>
    <w:rsid w:val="00E92CFB"/>
    <w:rsid w:val="00E959B2"/>
    <w:rsid w:val="00EB0722"/>
    <w:rsid w:val="00EB6B0A"/>
    <w:rsid w:val="00EC23C9"/>
    <w:rsid w:val="00EC5138"/>
    <w:rsid w:val="00ED31E2"/>
    <w:rsid w:val="00EE5A72"/>
    <w:rsid w:val="00EF01F7"/>
    <w:rsid w:val="00EF0296"/>
    <w:rsid w:val="00EF0AA9"/>
    <w:rsid w:val="00F0391C"/>
    <w:rsid w:val="00F149E5"/>
    <w:rsid w:val="00F26D48"/>
    <w:rsid w:val="00F32ECF"/>
    <w:rsid w:val="00F36E14"/>
    <w:rsid w:val="00F45D87"/>
    <w:rsid w:val="00F5302D"/>
    <w:rsid w:val="00F675B7"/>
    <w:rsid w:val="00FA0382"/>
    <w:rsid w:val="00FA0B92"/>
    <w:rsid w:val="00FB2C78"/>
    <w:rsid w:val="00FB3BE8"/>
    <w:rsid w:val="00FD12E1"/>
    <w:rsid w:val="00FD2959"/>
    <w:rsid w:val="00FE3FB3"/>
    <w:rsid w:val="00FF6194"/>
    <w:rsid w:val="77C0F5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C21300"/>
  <w15:docId w15:val="{3B8CC8A8-FB4D-4EFA-AC8E-1079CB2D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D25"/>
    <w:rPr>
      <w:sz w:val="24"/>
      <w:szCs w:val="24"/>
    </w:rPr>
  </w:style>
  <w:style w:type="paragraph" w:styleId="Overskrift1">
    <w:name w:val="heading 1"/>
    <w:basedOn w:val="Normal"/>
    <w:next w:val="Normal"/>
    <w:link w:val="Overskrift1Tegn"/>
    <w:uiPriority w:val="9"/>
    <w:qFormat/>
    <w:rsid w:val="0002614F"/>
    <w:pPr>
      <w:keepNext/>
      <w:spacing w:before="240" w:after="60"/>
      <w:outlineLvl w:val="0"/>
    </w:pPr>
    <w:rPr>
      <w:rFonts w:asciiTheme="majorHAnsi" w:eastAsiaTheme="majorEastAsia" w:hAnsiTheme="majorHAnsi" w:cstheme="majorBidi"/>
      <w:b/>
      <w:bCs/>
      <w:kern w:val="32"/>
      <w:sz w:val="28"/>
      <w:szCs w:val="32"/>
    </w:rPr>
  </w:style>
  <w:style w:type="paragraph" w:styleId="Overskrift2">
    <w:name w:val="heading 2"/>
    <w:basedOn w:val="Normal"/>
    <w:next w:val="Normal"/>
    <w:link w:val="Overskrift2Tegn"/>
    <w:uiPriority w:val="9"/>
    <w:unhideWhenUsed/>
    <w:qFormat/>
    <w:rsid w:val="0002614F"/>
    <w:pPr>
      <w:keepNext/>
      <w:spacing w:before="240" w:after="60"/>
      <w:outlineLvl w:val="1"/>
    </w:pPr>
    <w:rPr>
      <w:rFonts w:eastAsiaTheme="majorEastAsia"/>
      <w:b/>
      <w:bCs/>
      <w:i/>
      <w:iCs/>
      <w:sz w:val="22"/>
      <w:szCs w:val="28"/>
    </w:rPr>
  </w:style>
  <w:style w:type="paragraph" w:styleId="Overskrift3">
    <w:name w:val="heading 3"/>
    <w:basedOn w:val="Normal"/>
    <w:next w:val="Normal"/>
    <w:link w:val="Overskrift3Tegn"/>
    <w:uiPriority w:val="9"/>
    <w:unhideWhenUsed/>
    <w:qFormat/>
    <w:rsid w:val="00B433FC"/>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B433FC"/>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B433FC"/>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B433FC"/>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B433FC"/>
    <w:pPr>
      <w:spacing w:before="240" w:after="60"/>
      <w:outlineLvl w:val="6"/>
    </w:pPr>
  </w:style>
  <w:style w:type="paragraph" w:styleId="Overskrift8">
    <w:name w:val="heading 8"/>
    <w:basedOn w:val="Normal"/>
    <w:next w:val="Normal"/>
    <w:link w:val="Overskrift8Tegn"/>
    <w:uiPriority w:val="9"/>
    <w:semiHidden/>
    <w:unhideWhenUsed/>
    <w:qFormat/>
    <w:rsid w:val="00B433FC"/>
    <w:pPr>
      <w:spacing w:before="240" w:after="60"/>
      <w:outlineLvl w:val="7"/>
    </w:pPr>
    <w:rPr>
      <w:i/>
      <w:iCs/>
    </w:rPr>
  </w:style>
  <w:style w:type="paragraph" w:styleId="Overskrift9">
    <w:name w:val="heading 9"/>
    <w:basedOn w:val="Normal"/>
    <w:next w:val="Normal"/>
    <w:link w:val="Overskrift9Tegn"/>
    <w:uiPriority w:val="9"/>
    <w:semiHidden/>
    <w:unhideWhenUsed/>
    <w:qFormat/>
    <w:rsid w:val="00B433FC"/>
    <w:pPr>
      <w:spacing w:before="240" w:after="60"/>
      <w:outlineLvl w:val="8"/>
    </w:pPr>
    <w:rPr>
      <w:rFonts w:asciiTheme="majorHAnsi" w:eastAsiaTheme="majorEastAsia" w:hAnsiTheme="majorHAns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66B5F"/>
    <w:pPr>
      <w:tabs>
        <w:tab w:val="center" w:pos="4536"/>
        <w:tab w:val="right" w:pos="9072"/>
      </w:tabs>
    </w:pPr>
  </w:style>
  <w:style w:type="character" w:customStyle="1" w:styleId="TopptekstTegn">
    <w:name w:val="Topptekst Tegn"/>
    <w:basedOn w:val="Standardskriftforavsnitt"/>
    <w:link w:val="Topptekst"/>
    <w:uiPriority w:val="99"/>
    <w:rsid w:val="00866B5F"/>
  </w:style>
  <w:style w:type="paragraph" w:styleId="Bunntekst">
    <w:name w:val="footer"/>
    <w:basedOn w:val="Normal"/>
    <w:link w:val="BunntekstTegn"/>
    <w:uiPriority w:val="99"/>
    <w:unhideWhenUsed/>
    <w:rsid w:val="00866B5F"/>
    <w:pPr>
      <w:tabs>
        <w:tab w:val="center" w:pos="4536"/>
        <w:tab w:val="right" w:pos="9072"/>
      </w:tabs>
    </w:pPr>
  </w:style>
  <w:style w:type="character" w:customStyle="1" w:styleId="BunntekstTegn">
    <w:name w:val="Bunntekst Tegn"/>
    <w:basedOn w:val="Standardskriftforavsnitt"/>
    <w:link w:val="Bunntekst"/>
    <w:uiPriority w:val="99"/>
    <w:rsid w:val="00866B5F"/>
  </w:style>
  <w:style w:type="table" w:styleId="Tabellrutenett">
    <w:name w:val="Table Grid"/>
    <w:basedOn w:val="Vanligtabell"/>
    <w:uiPriority w:val="39"/>
    <w:rsid w:val="00866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66B5F"/>
    <w:rPr>
      <w:rFonts w:ascii="Tahoma" w:hAnsi="Tahoma" w:cs="Tahoma"/>
      <w:sz w:val="16"/>
      <w:szCs w:val="16"/>
    </w:rPr>
  </w:style>
  <w:style w:type="character" w:customStyle="1" w:styleId="BobletekstTegn">
    <w:name w:val="Bobletekst Tegn"/>
    <w:basedOn w:val="Standardskriftforavsnitt"/>
    <w:link w:val="Bobletekst"/>
    <w:uiPriority w:val="99"/>
    <w:semiHidden/>
    <w:rsid w:val="00866B5F"/>
    <w:rPr>
      <w:rFonts w:ascii="Tahoma" w:hAnsi="Tahoma" w:cs="Tahoma"/>
      <w:sz w:val="16"/>
      <w:szCs w:val="16"/>
    </w:rPr>
  </w:style>
  <w:style w:type="character" w:styleId="Plassholdertekst">
    <w:name w:val="Placeholder Text"/>
    <w:basedOn w:val="Standardskriftforavsnitt"/>
    <w:uiPriority w:val="99"/>
    <w:semiHidden/>
    <w:rsid w:val="00866B5F"/>
    <w:rPr>
      <w:color w:val="808080"/>
    </w:rPr>
  </w:style>
  <w:style w:type="character" w:customStyle="1" w:styleId="Overskrift1Tegn">
    <w:name w:val="Overskrift 1 Tegn"/>
    <w:basedOn w:val="Standardskriftforavsnitt"/>
    <w:link w:val="Overskrift1"/>
    <w:uiPriority w:val="9"/>
    <w:rsid w:val="0002614F"/>
    <w:rPr>
      <w:rFonts w:asciiTheme="majorHAnsi" w:eastAsiaTheme="majorEastAsia" w:hAnsiTheme="majorHAnsi" w:cstheme="majorBidi"/>
      <w:b/>
      <w:bCs/>
      <w:kern w:val="32"/>
      <w:sz w:val="28"/>
      <w:szCs w:val="32"/>
    </w:rPr>
  </w:style>
  <w:style w:type="character" w:customStyle="1" w:styleId="Overskrift2Tegn">
    <w:name w:val="Overskrift 2 Tegn"/>
    <w:basedOn w:val="Standardskriftforavsnitt"/>
    <w:link w:val="Overskrift2"/>
    <w:uiPriority w:val="9"/>
    <w:rsid w:val="0002614F"/>
    <w:rPr>
      <w:rFonts w:eastAsiaTheme="majorEastAsia"/>
      <w:b/>
      <w:bCs/>
      <w:i/>
      <w:iCs/>
      <w:szCs w:val="28"/>
    </w:rPr>
  </w:style>
  <w:style w:type="character" w:customStyle="1" w:styleId="Overskrift3Tegn">
    <w:name w:val="Overskrift 3 Tegn"/>
    <w:basedOn w:val="Standardskriftforavsnitt"/>
    <w:link w:val="Overskrift3"/>
    <w:uiPriority w:val="9"/>
    <w:rsid w:val="00B433FC"/>
    <w:rPr>
      <w:rFonts w:asciiTheme="majorHAnsi" w:eastAsiaTheme="majorEastAsia" w:hAnsiTheme="majorHAnsi"/>
      <w:b/>
      <w:bCs/>
      <w:sz w:val="26"/>
      <w:szCs w:val="26"/>
    </w:rPr>
  </w:style>
  <w:style w:type="character" w:customStyle="1" w:styleId="Overskrift4Tegn">
    <w:name w:val="Overskrift 4 Tegn"/>
    <w:basedOn w:val="Standardskriftforavsnitt"/>
    <w:link w:val="Overskrift4"/>
    <w:uiPriority w:val="9"/>
    <w:semiHidden/>
    <w:rsid w:val="00B433FC"/>
    <w:rPr>
      <w:b/>
      <w:bCs/>
      <w:sz w:val="28"/>
      <w:szCs w:val="28"/>
    </w:rPr>
  </w:style>
  <w:style w:type="character" w:customStyle="1" w:styleId="Overskrift5Tegn">
    <w:name w:val="Overskrift 5 Tegn"/>
    <w:basedOn w:val="Standardskriftforavsnitt"/>
    <w:link w:val="Overskrift5"/>
    <w:uiPriority w:val="9"/>
    <w:semiHidden/>
    <w:rsid w:val="00B433FC"/>
    <w:rPr>
      <w:b/>
      <w:bCs/>
      <w:i/>
      <w:iCs/>
      <w:sz w:val="26"/>
      <w:szCs w:val="26"/>
    </w:rPr>
  </w:style>
  <w:style w:type="character" w:customStyle="1" w:styleId="Overskrift6Tegn">
    <w:name w:val="Overskrift 6 Tegn"/>
    <w:basedOn w:val="Standardskriftforavsnitt"/>
    <w:link w:val="Overskrift6"/>
    <w:uiPriority w:val="9"/>
    <w:semiHidden/>
    <w:rsid w:val="00B433FC"/>
    <w:rPr>
      <w:b/>
      <w:bCs/>
    </w:rPr>
  </w:style>
  <w:style w:type="character" w:customStyle="1" w:styleId="Overskrift7Tegn">
    <w:name w:val="Overskrift 7 Tegn"/>
    <w:basedOn w:val="Standardskriftforavsnitt"/>
    <w:link w:val="Overskrift7"/>
    <w:uiPriority w:val="9"/>
    <w:semiHidden/>
    <w:rsid w:val="00B433FC"/>
    <w:rPr>
      <w:sz w:val="24"/>
      <w:szCs w:val="24"/>
    </w:rPr>
  </w:style>
  <w:style w:type="character" w:customStyle="1" w:styleId="Overskrift8Tegn">
    <w:name w:val="Overskrift 8 Tegn"/>
    <w:basedOn w:val="Standardskriftforavsnitt"/>
    <w:link w:val="Overskrift8"/>
    <w:uiPriority w:val="9"/>
    <w:semiHidden/>
    <w:rsid w:val="00B433FC"/>
    <w:rPr>
      <w:i/>
      <w:iCs/>
      <w:sz w:val="24"/>
      <w:szCs w:val="24"/>
    </w:rPr>
  </w:style>
  <w:style w:type="character" w:customStyle="1" w:styleId="Overskrift9Tegn">
    <w:name w:val="Overskrift 9 Tegn"/>
    <w:basedOn w:val="Standardskriftforavsnitt"/>
    <w:link w:val="Overskrift9"/>
    <w:uiPriority w:val="9"/>
    <w:semiHidden/>
    <w:rsid w:val="00B433FC"/>
    <w:rPr>
      <w:rFonts w:asciiTheme="majorHAnsi" w:eastAsiaTheme="majorEastAsia" w:hAnsiTheme="majorHAnsi"/>
    </w:rPr>
  </w:style>
  <w:style w:type="paragraph" w:styleId="Tittel">
    <w:name w:val="Title"/>
    <w:basedOn w:val="Normal"/>
    <w:next w:val="Normal"/>
    <w:link w:val="TittelTegn"/>
    <w:uiPriority w:val="10"/>
    <w:qFormat/>
    <w:rsid w:val="00B433FC"/>
    <w:pPr>
      <w:spacing w:before="240" w:after="60"/>
      <w:jc w:val="center"/>
      <w:outlineLvl w:val="0"/>
    </w:pPr>
    <w:rPr>
      <w:rFonts w:asciiTheme="majorHAnsi" w:eastAsiaTheme="majorEastAsia" w:hAnsiTheme="majorHAnsi"/>
      <w:b/>
      <w:bCs/>
      <w:kern w:val="28"/>
      <w:sz w:val="32"/>
      <w:szCs w:val="32"/>
    </w:rPr>
  </w:style>
  <w:style w:type="character" w:customStyle="1" w:styleId="TittelTegn">
    <w:name w:val="Tittel Tegn"/>
    <w:basedOn w:val="Standardskriftforavsnitt"/>
    <w:link w:val="Tittel"/>
    <w:uiPriority w:val="10"/>
    <w:rsid w:val="00B433FC"/>
    <w:rPr>
      <w:rFonts w:asciiTheme="majorHAnsi" w:eastAsiaTheme="majorEastAsia" w:hAnsiTheme="majorHAnsi"/>
      <w:b/>
      <w:bCs/>
      <w:kern w:val="28"/>
      <w:sz w:val="32"/>
      <w:szCs w:val="32"/>
    </w:rPr>
  </w:style>
  <w:style w:type="paragraph" w:styleId="Undertittel">
    <w:name w:val="Subtitle"/>
    <w:basedOn w:val="Normal"/>
    <w:next w:val="Normal"/>
    <w:link w:val="UndertittelTegn"/>
    <w:uiPriority w:val="11"/>
    <w:qFormat/>
    <w:rsid w:val="00B433FC"/>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B433FC"/>
    <w:rPr>
      <w:rFonts w:asciiTheme="majorHAnsi" w:eastAsiaTheme="majorEastAsia" w:hAnsiTheme="majorHAnsi"/>
      <w:sz w:val="24"/>
      <w:szCs w:val="24"/>
    </w:rPr>
  </w:style>
  <w:style w:type="character" w:styleId="Sterk">
    <w:name w:val="Strong"/>
    <w:basedOn w:val="Standardskriftforavsnitt"/>
    <w:uiPriority w:val="22"/>
    <w:qFormat/>
    <w:rsid w:val="00B433FC"/>
    <w:rPr>
      <w:b/>
      <w:bCs/>
    </w:rPr>
  </w:style>
  <w:style w:type="character" w:styleId="Utheving">
    <w:name w:val="Emphasis"/>
    <w:basedOn w:val="Standardskriftforavsnitt"/>
    <w:uiPriority w:val="20"/>
    <w:qFormat/>
    <w:rsid w:val="00B433FC"/>
    <w:rPr>
      <w:rFonts w:asciiTheme="minorHAnsi" w:hAnsiTheme="minorHAnsi"/>
      <w:b/>
      <w:i/>
      <w:iCs/>
    </w:rPr>
  </w:style>
  <w:style w:type="paragraph" w:styleId="Ingenmellomrom">
    <w:name w:val="No Spacing"/>
    <w:basedOn w:val="Normal"/>
    <w:link w:val="IngenmellomromTegn"/>
    <w:uiPriority w:val="1"/>
    <w:qFormat/>
    <w:rsid w:val="00B433FC"/>
    <w:rPr>
      <w:szCs w:val="32"/>
    </w:rPr>
  </w:style>
  <w:style w:type="paragraph" w:styleId="Listeavsnitt">
    <w:name w:val="List Paragraph"/>
    <w:basedOn w:val="Normal"/>
    <w:uiPriority w:val="34"/>
    <w:qFormat/>
    <w:rsid w:val="00B433FC"/>
    <w:pPr>
      <w:ind w:left="720"/>
      <w:contextualSpacing/>
    </w:pPr>
  </w:style>
  <w:style w:type="paragraph" w:styleId="Sitat">
    <w:name w:val="Quote"/>
    <w:basedOn w:val="Normal"/>
    <w:next w:val="Normal"/>
    <w:link w:val="SitatTegn"/>
    <w:uiPriority w:val="29"/>
    <w:qFormat/>
    <w:rsid w:val="00B433FC"/>
    <w:rPr>
      <w:i/>
    </w:rPr>
  </w:style>
  <w:style w:type="character" w:customStyle="1" w:styleId="SitatTegn">
    <w:name w:val="Sitat Tegn"/>
    <w:basedOn w:val="Standardskriftforavsnitt"/>
    <w:link w:val="Sitat"/>
    <w:uiPriority w:val="29"/>
    <w:rsid w:val="00B433FC"/>
    <w:rPr>
      <w:i/>
      <w:sz w:val="24"/>
      <w:szCs w:val="24"/>
    </w:rPr>
  </w:style>
  <w:style w:type="paragraph" w:styleId="Sterktsitat">
    <w:name w:val="Intense Quote"/>
    <w:basedOn w:val="Normal"/>
    <w:next w:val="Normal"/>
    <w:link w:val="SterktsitatTegn"/>
    <w:uiPriority w:val="30"/>
    <w:qFormat/>
    <w:rsid w:val="00B433FC"/>
    <w:pPr>
      <w:ind w:left="720" w:right="720"/>
    </w:pPr>
    <w:rPr>
      <w:b/>
      <w:i/>
      <w:szCs w:val="22"/>
    </w:rPr>
  </w:style>
  <w:style w:type="character" w:customStyle="1" w:styleId="SterktsitatTegn">
    <w:name w:val="Sterkt sitat Tegn"/>
    <w:basedOn w:val="Standardskriftforavsnitt"/>
    <w:link w:val="Sterktsitat"/>
    <w:uiPriority w:val="30"/>
    <w:rsid w:val="00B433FC"/>
    <w:rPr>
      <w:b/>
      <w:i/>
      <w:sz w:val="24"/>
    </w:rPr>
  </w:style>
  <w:style w:type="character" w:styleId="Svakutheving">
    <w:name w:val="Subtle Emphasis"/>
    <w:uiPriority w:val="19"/>
    <w:qFormat/>
    <w:rsid w:val="00B433FC"/>
    <w:rPr>
      <w:i/>
      <w:color w:val="5A5A5A" w:themeColor="text1" w:themeTint="A5"/>
    </w:rPr>
  </w:style>
  <w:style w:type="character" w:styleId="Sterkutheving">
    <w:name w:val="Intense Emphasis"/>
    <w:basedOn w:val="Standardskriftforavsnitt"/>
    <w:uiPriority w:val="21"/>
    <w:qFormat/>
    <w:rsid w:val="00B433FC"/>
    <w:rPr>
      <w:b/>
      <w:i/>
      <w:sz w:val="24"/>
      <w:szCs w:val="24"/>
      <w:u w:val="single"/>
    </w:rPr>
  </w:style>
  <w:style w:type="character" w:styleId="Svakreferanse">
    <w:name w:val="Subtle Reference"/>
    <w:basedOn w:val="Standardskriftforavsnitt"/>
    <w:uiPriority w:val="31"/>
    <w:qFormat/>
    <w:rsid w:val="00B433FC"/>
    <w:rPr>
      <w:sz w:val="24"/>
      <w:szCs w:val="24"/>
      <w:u w:val="single"/>
    </w:rPr>
  </w:style>
  <w:style w:type="character" w:styleId="Sterkreferanse">
    <w:name w:val="Intense Reference"/>
    <w:basedOn w:val="Standardskriftforavsnitt"/>
    <w:uiPriority w:val="32"/>
    <w:qFormat/>
    <w:rsid w:val="00B433FC"/>
    <w:rPr>
      <w:b/>
      <w:sz w:val="24"/>
      <w:u w:val="single"/>
    </w:rPr>
  </w:style>
  <w:style w:type="character" w:styleId="Boktittel">
    <w:name w:val="Book Title"/>
    <w:basedOn w:val="Standardskriftforavsnitt"/>
    <w:uiPriority w:val="33"/>
    <w:qFormat/>
    <w:rsid w:val="00B433FC"/>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B433FC"/>
    <w:pPr>
      <w:outlineLvl w:val="9"/>
    </w:pPr>
    <w:rPr>
      <w:rFonts w:cs="Times New Roman"/>
    </w:rPr>
  </w:style>
  <w:style w:type="paragraph" w:styleId="INNH2">
    <w:name w:val="toc 2"/>
    <w:basedOn w:val="Normal"/>
    <w:next w:val="Normal"/>
    <w:autoRedefine/>
    <w:uiPriority w:val="39"/>
    <w:unhideWhenUsed/>
    <w:qFormat/>
    <w:rsid w:val="00B433FC"/>
    <w:pPr>
      <w:spacing w:after="100" w:line="276" w:lineRule="auto"/>
      <w:ind w:left="220"/>
    </w:pPr>
    <w:rPr>
      <w:rFonts w:cstheme="minorBidi"/>
      <w:sz w:val="22"/>
      <w:szCs w:val="22"/>
      <w:lang w:eastAsia="nb-NO"/>
    </w:rPr>
  </w:style>
  <w:style w:type="paragraph" w:styleId="INNH1">
    <w:name w:val="toc 1"/>
    <w:basedOn w:val="Normal"/>
    <w:next w:val="Normal"/>
    <w:autoRedefine/>
    <w:uiPriority w:val="39"/>
    <w:unhideWhenUsed/>
    <w:qFormat/>
    <w:rsid w:val="00B433FC"/>
    <w:pPr>
      <w:spacing w:after="100" w:line="276" w:lineRule="auto"/>
    </w:pPr>
    <w:rPr>
      <w:rFonts w:cstheme="minorBidi"/>
      <w:sz w:val="22"/>
      <w:szCs w:val="22"/>
      <w:lang w:eastAsia="nb-NO"/>
    </w:rPr>
  </w:style>
  <w:style w:type="paragraph" w:styleId="INNH3">
    <w:name w:val="toc 3"/>
    <w:basedOn w:val="Normal"/>
    <w:next w:val="Normal"/>
    <w:autoRedefine/>
    <w:uiPriority w:val="39"/>
    <w:semiHidden/>
    <w:unhideWhenUsed/>
    <w:qFormat/>
    <w:rsid w:val="00B433FC"/>
    <w:pPr>
      <w:spacing w:after="100" w:line="276" w:lineRule="auto"/>
      <w:ind w:left="440"/>
    </w:pPr>
    <w:rPr>
      <w:rFonts w:cstheme="minorBidi"/>
      <w:sz w:val="22"/>
      <w:szCs w:val="22"/>
      <w:lang w:eastAsia="nb-NO"/>
    </w:rPr>
  </w:style>
  <w:style w:type="character" w:styleId="Hyperkobling">
    <w:name w:val="Hyperlink"/>
    <w:basedOn w:val="Standardskriftforavsnitt"/>
    <w:uiPriority w:val="99"/>
    <w:unhideWhenUsed/>
    <w:rsid w:val="00B433FC"/>
    <w:rPr>
      <w:color w:val="0000FF" w:themeColor="hyperlink"/>
      <w:u w:val="single"/>
    </w:rPr>
  </w:style>
  <w:style w:type="paragraph" w:customStyle="1" w:styleId="Default">
    <w:name w:val="Default"/>
    <w:rsid w:val="006B06F8"/>
    <w:pPr>
      <w:autoSpaceDE w:val="0"/>
      <w:autoSpaceDN w:val="0"/>
      <w:adjustRightInd w:val="0"/>
      <w:spacing w:after="200" w:line="276" w:lineRule="auto"/>
    </w:pPr>
    <w:rPr>
      <w:rFonts w:asciiTheme="majorHAnsi" w:eastAsiaTheme="majorEastAsia" w:hAnsiTheme="majorHAnsi" w:cstheme="majorBidi"/>
      <w:color w:val="000000"/>
      <w:sz w:val="24"/>
      <w:szCs w:val="24"/>
    </w:rPr>
  </w:style>
  <w:style w:type="character" w:styleId="Merknadsreferanse">
    <w:name w:val="annotation reference"/>
    <w:basedOn w:val="Standardskriftforavsnitt"/>
    <w:uiPriority w:val="99"/>
    <w:semiHidden/>
    <w:unhideWhenUsed/>
    <w:rsid w:val="009F5E1A"/>
    <w:rPr>
      <w:sz w:val="16"/>
      <w:szCs w:val="16"/>
    </w:rPr>
  </w:style>
  <w:style w:type="paragraph" w:styleId="Merknadstekst">
    <w:name w:val="annotation text"/>
    <w:basedOn w:val="Normal"/>
    <w:link w:val="MerknadstekstTegn"/>
    <w:uiPriority w:val="99"/>
    <w:unhideWhenUsed/>
    <w:rsid w:val="009F5E1A"/>
    <w:rPr>
      <w:sz w:val="20"/>
      <w:szCs w:val="20"/>
    </w:rPr>
  </w:style>
  <w:style w:type="character" w:customStyle="1" w:styleId="MerknadstekstTegn">
    <w:name w:val="Merknadstekst Tegn"/>
    <w:basedOn w:val="Standardskriftforavsnitt"/>
    <w:link w:val="Merknadstekst"/>
    <w:uiPriority w:val="99"/>
    <w:rsid w:val="009F5E1A"/>
    <w:rPr>
      <w:sz w:val="20"/>
      <w:szCs w:val="20"/>
    </w:rPr>
  </w:style>
  <w:style w:type="paragraph" w:styleId="Kommentaremne">
    <w:name w:val="annotation subject"/>
    <w:basedOn w:val="Merknadstekst"/>
    <w:next w:val="Merknadstekst"/>
    <w:link w:val="KommentaremneTegn"/>
    <w:uiPriority w:val="99"/>
    <w:semiHidden/>
    <w:unhideWhenUsed/>
    <w:rsid w:val="009F5E1A"/>
    <w:rPr>
      <w:b/>
      <w:bCs/>
    </w:rPr>
  </w:style>
  <w:style w:type="character" w:customStyle="1" w:styleId="KommentaremneTegn">
    <w:name w:val="Kommentaremne Tegn"/>
    <w:basedOn w:val="MerknadstekstTegn"/>
    <w:link w:val="Kommentaremne"/>
    <w:uiPriority w:val="99"/>
    <w:semiHidden/>
    <w:rsid w:val="009F5E1A"/>
    <w:rPr>
      <w:b/>
      <w:bCs/>
      <w:sz w:val="20"/>
      <w:szCs w:val="20"/>
    </w:rPr>
  </w:style>
  <w:style w:type="character" w:customStyle="1" w:styleId="IngenmellomromTegn">
    <w:name w:val="Ingen mellomrom Tegn"/>
    <w:basedOn w:val="Standardskriftforavsnitt"/>
    <w:link w:val="Ingenmellomrom"/>
    <w:uiPriority w:val="1"/>
    <w:rsid w:val="00690053"/>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2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agskolen.ostfoldfk.n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D7C49B72-D995-443A-B7C9-10D954CC2670}"/>
      </w:docPartPr>
      <w:docPartBody>
        <w:p w:rsidR="00F150DD" w:rsidRDefault="00F150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150DD"/>
    <w:rsid w:val="00F150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03D89AD925EDD489A444B7C1D3736FA" ma:contentTypeVersion="5" ma:contentTypeDescription="Opprett et nytt dokument." ma:contentTypeScope="" ma:versionID="9d35b22e81d9c6bc8f891a298888fa01">
  <xsd:schema xmlns:xsd="http://www.w3.org/2001/XMLSchema" xmlns:xs="http://www.w3.org/2001/XMLSchema" xmlns:p="http://schemas.microsoft.com/office/2006/metadata/properties" xmlns:ns2="fb9b9884-5b0f-42a5-badf-eec52cce7184" xmlns:ns3="c13b5992-9d24-4ce0-a332-a2667c494e9e" targetNamespace="http://schemas.microsoft.com/office/2006/metadata/properties" ma:root="true" ma:fieldsID="da5076fe58e90b6357f2c08f898f084e" ns2:_="" ns3:_="">
    <xsd:import namespace="fb9b9884-5b0f-42a5-badf-eec52cce7184"/>
    <xsd:import namespace="c13b5992-9d24-4ce0-a332-a2667c494e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b9884-5b0f-42a5-badf-eec52cce7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b5992-9d24-4ce0-a332-a2667c494e9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042F-CE24-4200-B55E-66654E762F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3b5992-9d24-4ce0-a332-a2667c494e9e"/>
    <ds:schemaRef ds:uri="http://purl.org/dc/elements/1.1/"/>
    <ds:schemaRef ds:uri="http://schemas.microsoft.com/office/2006/metadata/properties"/>
    <ds:schemaRef ds:uri="fb9b9884-5b0f-42a5-badf-eec52cce7184"/>
    <ds:schemaRef ds:uri="http://www.w3.org/XML/1998/namespace"/>
    <ds:schemaRef ds:uri="http://purl.org/dc/dcmitype/"/>
  </ds:schemaRefs>
</ds:datastoreItem>
</file>

<file path=customXml/itemProps2.xml><?xml version="1.0" encoding="utf-8"?>
<ds:datastoreItem xmlns:ds="http://schemas.openxmlformats.org/officeDocument/2006/customXml" ds:itemID="{757ACD3E-F10F-4483-81A3-E955A36C16C9}">
  <ds:schemaRefs>
    <ds:schemaRef ds:uri="http://schemas.microsoft.com/sharepoint/v3/contenttype/forms"/>
  </ds:schemaRefs>
</ds:datastoreItem>
</file>

<file path=customXml/itemProps3.xml><?xml version="1.0" encoding="utf-8"?>
<ds:datastoreItem xmlns:ds="http://schemas.openxmlformats.org/officeDocument/2006/customXml" ds:itemID="{7125F0C9-10FF-4E63-BB72-2CCF640C2770}"/>
</file>

<file path=customXml/itemProps4.xml><?xml version="1.0" encoding="utf-8"?>
<ds:datastoreItem xmlns:ds="http://schemas.openxmlformats.org/officeDocument/2006/customXml" ds:itemID="{69FB6519-10E2-456B-BB58-33106BE8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9599</Words>
  <Characters>50875</Characters>
  <Application>Microsoft Office Word</Application>
  <DocSecurity>0</DocSecurity>
  <Lines>423</Lines>
  <Paragraphs>120</Paragraphs>
  <ScaleCrop>false</ScaleCrop>
  <Company>Ostfold Fylkeskommune</Company>
  <LinksUpToDate>false</LinksUpToDate>
  <CharactersWithSpaces>60354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Tom Erik Kjøniksen</dc:creator>
  <cp:lastModifiedBy>Gry Ulvedalen</cp:lastModifiedBy>
  <cp:revision>4</cp:revision>
  <cp:lastPrinted>2018-05-31T14:33:00Z</cp:lastPrinted>
  <dcterms:created xsi:type="dcterms:W3CDTF">2019-04-15T09:59:00Z</dcterms:created>
  <dcterms:modified xsi:type="dcterms:W3CDTF">2019-06-17T07:50:00Z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0x010100803D89AD925EDD489A444B7C1D3736FA</vt:lpwstr>
  </property>
  <property fmtid="{D5CDD505-2E9C-101B-9397-08002B2CF9AE}" pid="3" name="AuthorIds_UIVersion_4608">
    <vt:lpwstr>16</vt:lpwstr>
  </property>
</Properties>
</file>